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81002327"/>
    <w:p w14:paraId="076B3B01" w14:textId="0B0055F0" w:rsidR="0058376C" w:rsidRPr="0057087D" w:rsidRDefault="00670150" w:rsidP="00AD1D82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6178DBB" wp14:editId="7CF2E5E7">
                <wp:simplePos x="0" y="0"/>
                <wp:positionH relativeFrom="margin">
                  <wp:posOffset>-90805</wp:posOffset>
                </wp:positionH>
                <wp:positionV relativeFrom="paragraph">
                  <wp:posOffset>-30480</wp:posOffset>
                </wp:positionV>
                <wp:extent cx="6390640" cy="666750"/>
                <wp:effectExtent l="0" t="0" r="0" b="0"/>
                <wp:wrapNone/>
                <wp:docPr id="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64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D933F" w14:textId="7DC86C4F" w:rsidR="00B12F53" w:rsidRPr="009E3633" w:rsidRDefault="00B12F53" w:rsidP="00B12F53">
                            <w:pPr>
                              <w:pStyle w:val="Title"/>
                              <w:rPr>
                                <w:rFonts w:ascii="Netto OT" w:hAnsi="Netto OT"/>
                                <w:color w:val="7030A0"/>
                                <w:sz w:val="52"/>
                                <w:szCs w:val="52"/>
                              </w:rPr>
                            </w:pPr>
                            <w:bookmarkStart w:id="1" w:name="_Toc403997501"/>
                            <w:bookmarkStart w:id="2" w:name="_Toc394054411"/>
                            <w:bookmarkStart w:id="3" w:name="_Toc426538846"/>
                            <w:bookmarkStart w:id="4" w:name="_Toc426627318"/>
                            <w:bookmarkStart w:id="5" w:name="_Toc427939301"/>
                            <w:bookmarkStart w:id="6" w:name="_Toc428194948"/>
                            <w:bookmarkStart w:id="7" w:name="_Toc428194986"/>
                            <w:r>
                              <w:rPr>
                                <w:rFonts w:ascii="Netto OT" w:hAnsi="Netto OT"/>
                                <w:color w:val="7030A0"/>
                                <w:sz w:val="52"/>
                                <w:szCs w:val="52"/>
                              </w:rPr>
                              <w:t>RFP Template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r>
                              <w:rPr>
                                <w:rFonts w:ascii="Netto OT" w:hAnsi="Netto OT"/>
                                <w:color w:val="7030A0"/>
                                <w:sz w:val="52"/>
                                <w:szCs w:val="52"/>
                              </w:rPr>
                              <w:t xml:space="preserve">: </w:t>
                            </w:r>
                          </w:p>
                          <w:p w14:paraId="71B82FEA" w14:textId="77777777" w:rsidR="00B12F53" w:rsidRPr="006C40B0" w:rsidRDefault="00B12F53" w:rsidP="006C40B0"/>
                          <w:p w14:paraId="51ECEA19" w14:textId="77777777" w:rsidR="00B12F53" w:rsidRDefault="00B12F53"/>
                          <w:p w14:paraId="08DDA604" w14:textId="77777777" w:rsidR="00B12F53" w:rsidRDefault="00B12F53"/>
                          <w:p w14:paraId="3A368E44" w14:textId="77777777" w:rsidR="00B12F53" w:rsidRDefault="00B12F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78DB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7.15pt;margin-top:-2.4pt;width:503.2pt;height:52.5pt;z-index:25159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KiytgIAALo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I4w46aFFj3TS6E5MKEhMecZBZeD1MICfnuAc2mxTVcO9qL4pxMWqJXxLb6UUY0tJDfR8c9O9uDrj&#10;KAOyGT+KGuKQnRYWaGpkb2oH1UCADm16OrXGcKngMH6XenEIpgpscRwvIts7l2TH24NU+j0VPTKL&#10;HEtovUUn+3ulDRuSHV1MMC5K1nW2/R1/dgCO8wnEhqvGZljYbv5MvXSdrJPQCYN47YReUTi35Sp0&#10;4tJfRMW7YrUq/F8mrh9mLatryk2Yo7L88M86d9D4rImTtpToWG3gDCUlt5tVJ9GegLJL+9mag+Xs&#10;5j6nYYsAubxIyQ9C7y5InTJOFk5YhpGTLrzE8fz0Lo29MA2L8nlK94zTf08JjTlOoyCaxXQm/SI3&#10;z36vcyNZzzTMjo71OU5OTiQzElzz2rZWE9bN64tSGPrnUkC7j422gjUandWqp80EKEbFG1E/gXSl&#10;AGWBCGHgwaIV8gdGIwyPHKvvOyIpRt0HDvJP/dBoVdtNGC0C2MhLy+bSQngFUDnWGM3LlZ4n1G6Q&#10;bNtCpPnBcXELT6ZhVs1nVoeHBgPCJnUYZmYCXe6t13nkLn8DAAD//wMAUEsDBBQABgAIAAAAIQCC&#10;vP4z3gAAAAoBAAAPAAAAZHJzL2Rvd25yZXYueG1sTI9NT8MwDIbvSPsPkZG4bUlLQbQ0nSYQVybG&#10;h8Qta7y2onGqJlvLv8c7sZstP3r9vOV6dr044Rg6TxqSlQKBVHvbUaPh4/1l+QAiREPW9J5Qwy8G&#10;WFeLq9IU1k/0hqddbASHUCiMhjbGoZAy1C06E1Z+QOLbwY/ORF7HRtrRTBzuepkqdS+d6Yg/tGbA&#10;pxbrn93Rafh8PXx/ZWrbPLu7YfKzkuRyqfXN9bx5BBFxjv8wnPVZHSp22vsj2SB6Dcsku2WUh4wr&#10;MJDnaQJiz6RSKciqlJcVqj8AAAD//wMAUEsBAi0AFAAGAAgAAAAhALaDOJL+AAAA4QEAABMAAAAA&#10;AAAAAAAAAAAAAAAAAFtDb250ZW50X1R5cGVzXS54bWxQSwECLQAUAAYACAAAACEAOP0h/9YAAACU&#10;AQAACwAAAAAAAAAAAAAAAAAvAQAAX3JlbHMvLnJlbHNQSwECLQAUAAYACAAAACEA0ZCosrYCAAC6&#10;BQAADgAAAAAAAAAAAAAAAAAuAgAAZHJzL2Uyb0RvYy54bWxQSwECLQAUAAYACAAAACEAgrz+M94A&#10;AAAKAQAADwAAAAAAAAAAAAAAAAAQBQAAZHJzL2Rvd25yZXYueG1sUEsFBgAAAAAEAAQA8wAAABsG&#10;AAAAAA==&#10;" filled="f" stroked="f">
                <v:textbox>
                  <w:txbxContent>
                    <w:p w14:paraId="4D7D933F" w14:textId="7DC86C4F" w:rsidR="00B12F53" w:rsidRPr="009E3633" w:rsidRDefault="00B12F53" w:rsidP="00B12F53">
                      <w:pPr>
                        <w:pStyle w:val="Title"/>
                        <w:rPr>
                          <w:rFonts w:ascii="Netto OT" w:hAnsi="Netto OT"/>
                          <w:color w:val="7030A0"/>
                          <w:sz w:val="52"/>
                          <w:szCs w:val="52"/>
                        </w:rPr>
                      </w:pPr>
                      <w:bookmarkStart w:id="8" w:name="_Toc403997501"/>
                      <w:bookmarkStart w:id="9" w:name="_Toc394054411"/>
                      <w:bookmarkStart w:id="10" w:name="_Toc426538846"/>
                      <w:bookmarkStart w:id="11" w:name="_Toc426627318"/>
                      <w:bookmarkStart w:id="12" w:name="_Toc427939301"/>
                      <w:bookmarkStart w:id="13" w:name="_Toc428194948"/>
                      <w:bookmarkStart w:id="14" w:name="_Toc428194986"/>
                      <w:r>
                        <w:rPr>
                          <w:rFonts w:ascii="Netto OT" w:hAnsi="Netto OT"/>
                          <w:color w:val="7030A0"/>
                          <w:sz w:val="52"/>
                          <w:szCs w:val="52"/>
                        </w:rPr>
                        <w:t>RFP Template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r>
                        <w:rPr>
                          <w:rFonts w:ascii="Netto OT" w:hAnsi="Netto OT"/>
                          <w:color w:val="7030A0"/>
                          <w:sz w:val="52"/>
                          <w:szCs w:val="52"/>
                        </w:rPr>
                        <w:t xml:space="preserve">: </w:t>
                      </w:r>
                    </w:p>
                    <w:p w14:paraId="71B82FEA" w14:textId="77777777" w:rsidR="00B12F53" w:rsidRPr="006C40B0" w:rsidRDefault="00B12F53" w:rsidP="006C40B0"/>
                    <w:p w14:paraId="51ECEA19" w14:textId="77777777" w:rsidR="00B12F53" w:rsidRDefault="00B12F53"/>
                    <w:p w14:paraId="08DDA604" w14:textId="77777777" w:rsidR="00B12F53" w:rsidRDefault="00B12F53"/>
                    <w:p w14:paraId="3A368E44" w14:textId="77777777" w:rsidR="00B12F53" w:rsidRDefault="00B12F53"/>
                  </w:txbxContent>
                </v:textbox>
                <w10:wrap anchorx="margin"/>
              </v:shape>
            </w:pict>
          </mc:Fallback>
        </mc:AlternateContent>
      </w:r>
    </w:p>
    <w:p w14:paraId="37C33B81" w14:textId="5DB53007" w:rsidR="006B3BC6" w:rsidRPr="0057087D" w:rsidRDefault="006B3BC6" w:rsidP="006B3BC6"/>
    <w:p w14:paraId="57CE88CC" w14:textId="77777777" w:rsidR="006B3BC6" w:rsidRPr="0057087D" w:rsidRDefault="006B3BC6" w:rsidP="006B3BC6"/>
    <w:p w14:paraId="6ACFDC31" w14:textId="629C3D22" w:rsidR="00216291" w:rsidRPr="003958BD" w:rsidRDefault="003958BD" w:rsidP="00A200AB">
      <w:pPr>
        <w:pStyle w:val="Heading1"/>
        <w:numPr>
          <w:ilvl w:val="0"/>
          <w:numId w:val="26"/>
        </w:numPr>
        <w:ind w:right="282"/>
        <w:rPr>
          <w:b/>
          <w:sz w:val="38"/>
          <w:u w:val="single"/>
        </w:rPr>
      </w:pPr>
      <w:r>
        <w:rPr>
          <w:b/>
          <w:sz w:val="38"/>
          <w:u w:val="single"/>
        </w:rPr>
        <w:t>Background</w:t>
      </w:r>
      <w:r w:rsidR="00216291" w:rsidRPr="003958BD">
        <w:rPr>
          <w:b/>
          <w:sz w:val="38"/>
          <w:u w:val="single"/>
        </w:rPr>
        <w:t xml:space="preserve"> information about the project</w:t>
      </w:r>
    </w:p>
    <w:p w14:paraId="7F4277B6" w14:textId="504A88FA" w:rsidR="00216291" w:rsidRDefault="00216291" w:rsidP="00216291"/>
    <w:p w14:paraId="7DAFD7C3" w14:textId="7E1ECE76" w:rsidR="00216291" w:rsidRDefault="00216291" w:rsidP="00A200AB">
      <w:pPr>
        <w:pStyle w:val="Heading1"/>
        <w:numPr>
          <w:ilvl w:val="0"/>
          <w:numId w:val="25"/>
        </w:numPr>
        <w:ind w:left="360" w:right="282"/>
      </w:pPr>
      <w:r>
        <w:t>Project Overview</w:t>
      </w:r>
    </w:p>
    <w:p w14:paraId="6537BBE2" w14:textId="262FBAF3" w:rsidR="00216291" w:rsidRDefault="00216291" w:rsidP="00A200AB"/>
    <w:p w14:paraId="1023BAB2" w14:textId="29724850" w:rsidR="00216291" w:rsidRDefault="00216291" w:rsidP="00A200AB"/>
    <w:p w14:paraId="24C26C73" w14:textId="51C72FF9" w:rsidR="00216291" w:rsidRDefault="00216291" w:rsidP="00A200AB"/>
    <w:p w14:paraId="61884623" w14:textId="43F78F05" w:rsidR="00216291" w:rsidRDefault="00216291" w:rsidP="00A200AB"/>
    <w:p w14:paraId="2F181AA4" w14:textId="500A25EE" w:rsidR="00216291" w:rsidRDefault="00216291" w:rsidP="00A200AB">
      <w:pPr>
        <w:pStyle w:val="Heading1"/>
        <w:numPr>
          <w:ilvl w:val="0"/>
          <w:numId w:val="25"/>
        </w:numPr>
        <w:ind w:left="360" w:right="282"/>
      </w:pPr>
      <w:r>
        <w:t>About [your company name here]</w:t>
      </w:r>
    </w:p>
    <w:p w14:paraId="305E0AE1" w14:textId="22D43767" w:rsidR="00216291" w:rsidRDefault="00216291" w:rsidP="00A200AB"/>
    <w:p w14:paraId="425E1FD8" w14:textId="2FF86881" w:rsidR="00216291" w:rsidRDefault="00216291" w:rsidP="00A200AB"/>
    <w:p w14:paraId="716421D1" w14:textId="77777777" w:rsidR="00CD59CD" w:rsidRDefault="00CD59CD" w:rsidP="00A200AB"/>
    <w:p w14:paraId="00A7B941" w14:textId="3D7A9994" w:rsidR="00216291" w:rsidRDefault="00216291" w:rsidP="00A200AB"/>
    <w:p w14:paraId="15F9E7A9" w14:textId="7EE392C7" w:rsidR="00216291" w:rsidRDefault="00216291" w:rsidP="00A200AB">
      <w:pPr>
        <w:pStyle w:val="Heading1"/>
        <w:numPr>
          <w:ilvl w:val="0"/>
          <w:numId w:val="25"/>
        </w:numPr>
        <w:ind w:left="360" w:right="282"/>
      </w:pPr>
      <w:r>
        <w:t>DAM Project Goals</w:t>
      </w:r>
    </w:p>
    <w:p w14:paraId="7B82DDB1" w14:textId="64DC6022" w:rsidR="00216291" w:rsidRDefault="00216291" w:rsidP="00A200AB"/>
    <w:p w14:paraId="3BA3DBF1" w14:textId="77777777" w:rsidR="00CD59CD" w:rsidRDefault="00CD59CD" w:rsidP="00A200AB"/>
    <w:p w14:paraId="4E87EDC9" w14:textId="4FBA0F16" w:rsidR="00216291" w:rsidRDefault="00216291" w:rsidP="00A200AB"/>
    <w:p w14:paraId="2FE19B61" w14:textId="7D12B0A6" w:rsidR="00216291" w:rsidRDefault="00216291" w:rsidP="00A200AB"/>
    <w:p w14:paraId="68AD46BA" w14:textId="634D90B5" w:rsidR="00216291" w:rsidRDefault="00216291" w:rsidP="00A200AB">
      <w:pPr>
        <w:pStyle w:val="Heading1"/>
        <w:numPr>
          <w:ilvl w:val="0"/>
          <w:numId w:val="25"/>
        </w:numPr>
        <w:ind w:left="360" w:right="282"/>
      </w:pPr>
      <w:r>
        <w:t>Project Timeline</w:t>
      </w:r>
    </w:p>
    <w:p w14:paraId="31B555F5" w14:textId="14AF688E" w:rsidR="00CD59CD" w:rsidRDefault="00CD59CD" w:rsidP="00A200AB"/>
    <w:p w14:paraId="284ACD2E" w14:textId="58AE1D06" w:rsidR="00CD59CD" w:rsidRDefault="00CD59CD" w:rsidP="00A200AB"/>
    <w:p w14:paraId="02AA9194" w14:textId="649F932F" w:rsidR="00CD59CD" w:rsidRDefault="00CD59CD" w:rsidP="00A200AB"/>
    <w:p w14:paraId="1198CBB2" w14:textId="6B1F3F3C" w:rsidR="00CD59CD" w:rsidRDefault="00CD59CD" w:rsidP="00A200AB">
      <w:pPr>
        <w:rPr>
          <w:lang w:val="en-GB"/>
        </w:rPr>
      </w:pPr>
    </w:p>
    <w:p w14:paraId="63ACD00A" w14:textId="7EC19E21" w:rsidR="00CD59CD" w:rsidRDefault="00CD59CD" w:rsidP="00A200AB">
      <w:pPr>
        <w:pStyle w:val="Heading1"/>
        <w:numPr>
          <w:ilvl w:val="0"/>
          <w:numId w:val="25"/>
        </w:numPr>
        <w:ind w:left="360" w:right="282"/>
      </w:pPr>
      <w:r>
        <w:t>Format of RFP</w:t>
      </w:r>
    </w:p>
    <w:p w14:paraId="28C9E040" w14:textId="77777777" w:rsidR="00CD59CD" w:rsidRPr="00CD59CD" w:rsidRDefault="00CD59CD" w:rsidP="00A200AB">
      <w:pPr>
        <w:rPr>
          <w:lang w:val="en-GB"/>
        </w:rPr>
      </w:pPr>
    </w:p>
    <w:p w14:paraId="58DE69A9" w14:textId="77777777" w:rsidR="00CD59CD" w:rsidRPr="00CD59CD" w:rsidRDefault="00CD59CD" w:rsidP="00A200AB"/>
    <w:p w14:paraId="510FDD65" w14:textId="77777777" w:rsidR="00216291" w:rsidRPr="00216291" w:rsidRDefault="00216291" w:rsidP="00A200AB"/>
    <w:p w14:paraId="0EDB334A" w14:textId="76AF5D5D" w:rsidR="00216291" w:rsidRPr="00216291" w:rsidRDefault="00216291" w:rsidP="00A200AB"/>
    <w:p w14:paraId="502FEABA" w14:textId="5F4C046A" w:rsidR="00391C49" w:rsidRDefault="00391C49" w:rsidP="00A200AB">
      <w:pPr>
        <w:pStyle w:val="Heading1"/>
        <w:numPr>
          <w:ilvl w:val="0"/>
          <w:numId w:val="25"/>
        </w:numPr>
        <w:ind w:left="360" w:right="282"/>
      </w:pPr>
      <w:r>
        <w:t>How to Ask Questions During the RFP Process</w:t>
      </w:r>
    </w:p>
    <w:p w14:paraId="5675BBBB" w14:textId="77777777" w:rsidR="00216291" w:rsidRPr="00216291" w:rsidRDefault="00216291" w:rsidP="00216291"/>
    <w:p w14:paraId="5B042DA4" w14:textId="513975E9" w:rsidR="009976E6" w:rsidRDefault="009976E6" w:rsidP="009976E6">
      <w:bookmarkStart w:id="8" w:name="_Toc426627320"/>
      <w:bookmarkStart w:id="9" w:name="_Toc448393822"/>
      <w:bookmarkStart w:id="10" w:name="_Toc448394173"/>
      <w:bookmarkStart w:id="11" w:name="_Toc210732523"/>
      <w:bookmarkStart w:id="12" w:name="_Toc303069917"/>
    </w:p>
    <w:p w14:paraId="246D560B" w14:textId="118ABB24" w:rsidR="00A200AB" w:rsidRDefault="00A200AB" w:rsidP="009976E6"/>
    <w:p w14:paraId="123A1113" w14:textId="77777777" w:rsidR="00A200AB" w:rsidRPr="009976E6" w:rsidRDefault="00A200AB" w:rsidP="009976E6"/>
    <w:p w14:paraId="0AED8214" w14:textId="01B37DDE" w:rsidR="00AF26EF" w:rsidRDefault="00AF26EF" w:rsidP="00A200AB">
      <w:pPr>
        <w:pStyle w:val="Heading1"/>
        <w:numPr>
          <w:ilvl w:val="0"/>
          <w:numId w:val="26"/>
        </w:numPr>
        <w:ind w:right="282"/>
        <w:rPr>
          <w:b/>
          <w:sz w:val="38"/>
          <w:u w:val="single"/>
        </w:rPr>
      </w:pPr>
      <w:r>
        <w:rPr>
          <w:b/>
          <w:sz w:val="38"/>
          <w:u w:val="single"/>
        </w:rPr>
        <w:lastRenderedPageBreak/>
        <w:t>Questions for Vendors</w:t>
      </w:r>
    </w:p>
    <w:p w14:paraId="196B2C9C" w14:textId="77777777" w:rsidR="00AF26EF" w:rsidRPr="00AF26EF" w:rsidRDefault="00AF26EF" w:rsidP="00AF26EF"/>
    <w:p w14:paraId="1ED60AEF" w14:textId="46F39D7C" w:rsidR="00660401" w:rsidRDefault="00D26BAC" w:rsidP="009C6EF0">
      <w:pPr>
        <w:pStyle w:val="Heading1"/>
        <w:numPr>
          <w:ilvl w:val="0"/>
          <w:numId w:val="0"/>
        </w:numPr>
        <w:ind w:right="282"/>
      </w:pPr>
      <w:r>
        <w:t>1</w:t>
      </w:r>
      <w:r w:rsidR="00660401">
        <w:t xml:space="preserve">. Management </w:t>
      </w:r>
      <w:r w:rsidR="00143F19">
        <w:t>Summary</w:t>
      </w:r>
    </w:p>
    <w:p w14:paraId="11EEFB37" w14:textId="440D67D8" w:rsidR="00143F19" w:rsidRPr="00935C64" w:rsidRDefault="00225E05" w:rsidP="009C6EF0">
      <w:pPr>
        <w:tabs>
          <w:tab w:val="right" w:leader="dot" w:pos="9720"/>
        </w:tabs>
        <w:ind w:right="282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935C64">
        <w:rPr>
          <w:rFonts w:ascii="Arial" w:hAnsi="Arial" w:cs="Arial"/>
          <w:b/>
          <w:sz w:val="20"/>
          <w:szCs w:val="20"/>
          <w:lang w:val="en-GB"/>
        </w:rPr>
        <w:t>Vendor</w:t>
      </w:r>
      <w:r w:rsidR="00143F19" w:rsidRPr="00935C64">
        <w:rPr>
          <w:rFonts w:ascii="Arial" w:hAnsi="Arial" w:cs="Arial"/>
          <w:b/>
          <w:sz w:val="20"/>
          <w:szCs w:val="20"/>
        </w:rPr>
        <w:t xml:space="preserve">s are to outline the contents of the response, including the main features and benefits they offer to a long-term commercial arrangement with </w:t>
      </w:r>
      <w:r w:rsidRPr="00935C64">
        <w:rPr>
          <w:rFonts w:ascii="Arial" w:hAnsi="Arial" w:cs="Arial"/>
          <w:b/>
          <w:color w:val="FF0000"/>
          <w:sz w:val="20"/>
          <w:szCs w:val="20"/>
        </w:rPr>
        <w:t>(CLIENT</w:t>
      </w:r>
      <w:r w:rsidRPr="00935C64">
        <w:rPr>
          <w:rFonts w:ascii="Arial" w:hAnsi="Arial" w:cs="Arial"/>
          <w:b/>
          <w:sz w:val="20"/>
          <w:szCs w:val="20"/>
        </w:rPr>
        <w:t>)</w:t>
      </w:r>
      <w:r w:rsidR="00143F19" w:rsidRPr="00935C64">
        <w:rPr>
          <w:rFonts w:ascii="Arial" w:hAnsi="Arial" w:cs="Arial"/>
          <w:b/>
          <w:sz w:val="20"/>
          <w:szCs w:val="20"/>
        </w:rPr>
        <w:t>, showing how these meet the objectives of this tender.</w:t>
      </w:r>
    </w:p>
    <w:p w14:paraId="146E8811" w14:textId="77777777" w:rsidR="004C2C09" w:rsidRPr="00935C64" w:rsidRDefault="004C2C09" w:rsidP="00681E1A">
      <w:pPr>
        <w:ind w:right="282"/>
        <w:rPr>
          <w:rFonts w:ascii="Arial" w:hAnsi="Arial" w:cs="Arial"/>
          <w:color w:val="000000" w:themeColor="text1"/>
          <w:sz w:val="20"/>
          <w:szCs w:val="20"/>
          <w:lang w:val="en-GB"/>
        </w:rPr>
      </w:pPr>
    </w:p>
    <w:p w14:paraId="19E10DEE" w14:textId="4A1CDAF3" w:rsidR="00681E1A" w:rsidRDefault="00681E1A" w:rsidP="001823FE">
      <w:pPr>
        <w:pStyle w:val="DefaultText"/>
        <w:jc w:val="both"/>
        <w:rPr>
          <w:rFonts w:ascii="Arial" w:hAnsi="Arial"/>
          <w:bCs/>
          <w:noProof/>
          <w:sz w:val="20"/>
          <w:lang w:val="en-GB"/>
        </w:rPr>
      </w:pPr>
    </w:p>
    <w:p w14:paraId="50086FBF" w14:textId="77777777" w:rsidR="001F4E13" w:rsidRPr="00C86FA9" w:rsidRDefault="001F4E13" w:rsidP="001823FE">
      <w:pPr>
        <w:pStyle w:val="DefaultText"/>
        <w:jc w:val="both"/>
        <w:rPr>
          <w:rFonts w:ascii="Arial" w:hAnsi="Arial"/>
          <w:bCs/>
          <w:noProof/>
          <w:sz w:val="20"/>
          <w:lang w:val="en-GB"/>
        </w:rPr>
      </w:pPr>
    </w:p>
    <w:p w14:paraId="6B1B1F5A" w14:textId="34D0D234" w:rsidR="001F4E13" w:rsidRDefault="001F4E13" w:rsidP="001F4E13">
      <w:pPr>
        <w:pStyle w:val="Heading1"/>
        <w:numPr>
          <w:ilvl w:val="0"/>
          <w:numId w:val="0"/>
        </w:numPr>
        <w:ind w:right="282"/>
      </w:pPr>
      <w:bookmarkStart w:id="13" w:name="_Toc210732546"/>
      <w:bookmarkStart w:id="14" w:name="_Toc438452990"/>
      <w:bookmarkEnd w:id="0"/>
      <w:bookmarkEnd w:id="8"/>
      <w:bookmarkEnd w:id="9"/>
      <w:bookmarkEnd w:id="10"/>
      <w:bookmarkEnd w:id="11"/>
      <w:bookmarkEnd w:id="12"/>
      <w:r>
        <w:t>2</w:t>
      </w:r>
      <w:r>
        <w:t xml:space="preserve">. </w:t>
      </w:r>
      <w:r>
        <w:t>Company Profile &amp; General Market Positioning</w:t>
      </w:r>
    </w:p>
    <w:p w14:paraId="606A1610" w14:textId="77777777" w:rsidR="00143F19" w:rsidRDefault="00143F19" w:rsidP="009C6EF0">
      <w:pPr>
        <w:pStyle w:val="DefaultText"/>
        <w:ind w:right="282"/>
        <w:jc w:val="both"/>
        <w:rPr>
          <w:rFonts w:ascii="Arial" w:hAnsi="Arial" w:cs="Arial"/>
          <w:noProof/>
          <w:color w:val="7030A0"/>
          <w:sz w:val="20"/>
          <w:lang w:val="en-GB"/>
        </w:rPr>
      </w:pPr>
    </w:p>
    <w:p w14:paraId="683EC12F" w14:textId="32C27112" w:rsidR="00143F19" w:rsidRPr="006F1A1A" w:rsidRDefault="00143F19" w:rsidP="009C6EF0">
      <w:pPr>
        <w:ind w:right="282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>2.1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ab/>
        <w:t xml:space="preserve">Please specify </w:t>
      </w:r>
      <w:r w:rsidR="00A348A4">
        <w:rPr>
          <w:rFonts w:ascii="Arial" w:hAnsi="Arial" w:cs="Arial"/>
          <w:b/>
          <w:noProof/>
          <w:sz w:val="20"/>
          <w:szCs w:val="20"/>
          <w:lang w:val="en-GB"/>
        </w:rPr>
        <w:t>V</w:t>
      </w:r>
      <w:r w:rsidR="00225E05">
        <w:rPr>
          <w:rFonts w:ascii="Arial" w:hAnsi="Arial" w:cs="Arial"/>
          <w:b/>
          <w:noProof/>
          <w:sz w:val="20"/>
          <w:szCs w:val="20"/>
          <w:lang w:val="en-GB"/>
        </w:rPr>
        <w:t>endor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="00A348A4">
        <w:rPr>
          <w:rFonts w:ascii="Arial" w:hAnsi="Arial" w:cs="Arial"/>
          <w:b/>
          <w:noProof/>
          <w:sz w:val="20"/>
          <w:szCs w:val="20"/>
          <w:lang w:val="en-GB"/>
        </w:rPr>
        <w:t>r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>epresentative and contact details.</w:t>
      </w:r>
    </w:p>
    <w:p w14:paraId="23949B87" w14:textId="77777777" w:rsidR="00143F19" w:rsidRPr="006F1A1A" w:rsidRDefault="00143F19" w:rsidP="009C6EF0">
      <w:pPr>
        <w:ind w:right="282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296717D0" w14:textId="5BC2CC10" w:rsidR="00143F19" w:rsidRPr="006F1A1A" w:rsidRDefault="00B12F5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>Vendor</w:t>
      </w:r>
      <w:r w:rsidR="00143F19" w:rsidRPr="006F1A1A"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 xml:space="preserve"> Response: </w:t>
      </w:r>
    </w:p>
    <w:p w14:paraId="4A8611DF" w14:textId="77777777" w:rsidR="00143F19" w:rsidRPr="006F1A1A" w:rsidRDefault="00143F19" w:rsidP="009C6EF0">
      <w:pPr>
        <w:numPr>
          <w:ilvl w:val="12"/>
          <w:numId w:val="0"/>
        </w:numPr>
        <w:ind w:right="282"/>
        <w:jc w:val="both"/>
        <w:rPr>
          <w:rFonts w:ascii="Arial" w:hAnsi="Arial" w:cs="Arial"/>
          <w:b/>
          <w:noProof/>
          <w:color w:val="FF0000"/>
          <w:sz w:val="20"/>
          <w:szCs w:val="20"/>
          <w:lang w:val="en-GB"/>
        </w:rPr>
      </w:pPr>
    </w:p>
    <w:p w14:paraId="1C360B4C" w14:textId="77777777" w:rsidR="006F1A1A" w:rsidRPr="006F1A1A" w:rsidRDefault="006F1A1A" w:rsidP="009C6EF0">
      <w:pPr>
        <w:numPr>
          <w:ilvl w:val="12"/>
          <w:numId w:val="0"/>
        </w:numPr>
        <w:ind w:right="282"/>
        <w:jc w:val="both"/>
        <w:rPr>
          <w:rFonts w:ascii="Arial" w:hAnsi="Arial" w:cs="Arial"/>
          <w:b/>
          <w:noProof/>
          <w:color w:val="FF0000"/>
          <w:sz w:val="20"/>
          <w:szCs w:val="20"/>
          <w:lang w:val="en-GB"/>
        </w:rPr>
      </w:pPr>
    </w:p>
    <w:p w14:paraId="490FCCEC" w14:textId="77777777" w:rsidR="006F1A1A" w:rsidRPr="006F1A1A" w:rsidRDefault="006F1A1A" w:rsidP="009C6EF0">
      <w:pPr>
        <w:numPr>
          <w:ilvl w:val="12"/>
          <w:numId w:val="0"/>
        </w:numPr>
        <w:ind w:right="282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14688423" w14:textId="12F11D22" w:rsidR="00143F19" w:rsidRPr="006F1A1A" w:rsidRDefault="00143F19" w:rsidP="001823FE">
      <w:pPr>
        <w:ind w:left="720" w:right="282" w:hanging="720"/>
        <w:jc w:val="both"/>
        <w:rPr>
          <w:rFonts w:ascii="Arial" w:eastAsia="Calibri" w:hAnsi="Arial" w:cs="Arial"/>
          <w:b/>
          <w:sz w:val="20"/>
          <w:szCs w:val="20"/>
          <w:lang w:val="en-GB"/>
        </w:rPr>
      </w:pP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2.2 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ab/>
      </w:r>
      <w:r w:rsidR="00225E05">
        <w:rPr>
          <w:rFonts w:ascii="Arial" w:hAnsi="Arial" w:cs="Arial"/>
          <w:b/>
          <w:noProof/>
          <w:sz w:val="20"/>
          <w:szCs w:val="20"/>
          <w:lang w:val="en-GB"/>
        </w:rPr>
        <w:t>Vendor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 to state full Company Name, Operating Address, Telephone Nos.  If</w:t>
      </w:r>
      <w:r w:rsidRPr="006F1A1A">
        <w:rPr>
          <w:rFonts w:ascii="Arial" w:eastAsia="Calibri" w:hAnsi="Arial" w:cs="Arial"/>
          <w:b/>
          <w:sz w:val="20"/>
          <w:szCs w:val="20"/>
          <w:lang w:val="en-GB"/>
        </w:rPr>
        <w:t xml:space="preserve"> the </w:t>
      </w:r>
      <w:r w:rsidR="00225E05">
        <w:rPr>
          <w:rFonts w:ascii="Arial" w:eastAsia="Calibri" w:hAnsi="Arial" w:cs="Arial"/>
          <w:b/>
          <w:sz w:val="20"/>
          <w:szCs w:val="20"/>
          <w:lang w:val="en-GB"/>
        </w:rPr>
        <w:t>Vendor</w:t>
      </w:r>
      <w:r w:rsidRPr="006F1A1A">
        <w:rPr>
          <w:rFonts w:ascii="Arial" w:eastAsia="Calibri" w:hAnsi="Arial" w:cs="Arial"/>
          <w:b/>
          <w:sz w:val="20"/>
          <w:szCs w:val="20"/>
          <w:lang w:val="en-GB"/>
        </w:rPr>
        <w:t xml:space="preserve"> is a subsidiary of another Company or Corporation, please explain the </w:t>
      </w:r>
      <w:r w:rsidR="00225E05">
        <w:rPr>
          <w:rFonts w:ascii="Arial" w:eastAsia="Calibri" w:hAnsi="Arial" w:cs="Arial"/>
          <w:b/>
          <w:sz w:val="20"/>
          <w:szCs w:val="20"/>
          <w:lang w:val="en-GB"/>
        </w:rPr>
        <w:t>Vendor</w:t>
      </w:r>
      <w:r w:rsidRPr="006F1A1A">
        <w:rPr>
          <w:rFonts w:ascii="Arial" w:eastAsia="Calibri" w:hAnsi="Arial" w:cs="Arial"/>
          <w:b/>
          <w:sz w:val="20"/>
          <w:szCs w:val="20"/>
          <w:lang w:val="en-GB"/>
        </w:rPr>
        <w:t>’s position within the group structure including charts where appropriate.</w:t>
      </w:r>
    </w:p>
    <w:p w14:paraId="2BECC0C0" w14:textId="77777777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7309444D" w14:textId="43C8C524" w:rsidR="00143F19" w:rsidRPr="006F1A1A" w:rsidRDefault="00B12F5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>Vendor Response</w:t>
      </w:r>
      <w:r w:rsidR="00143F19" w:rsidRPr="006F1A1A"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 xml:space="preserve">: </w:t>
      </w:r>
    </w:p>
    <w:p w14:paraId="29C518E0" w14:textId="13FB75C9" w:rsidR="006F1A1A" w:rsidRDefault="006F1A1A" w:rsidP="001823FE">
      <w:pPr>
        <w:ind w:left="720" w:right="282" w:hanging="720"/>
        <w:jc w:val="both"/>
        <w:rPr>
          <w:rFonts w:ascii="Arial" w:hAnsi="Arial" w:cs="Arial"/>
          <w:b/>
          <w:noProof/>
          <w:color w:val="FF0000"/>
          <w:sz w:val="20"/>
          <w:szCs w:val="20"/>
          <w:lang w:val="en-GB"/>
        </w:rPr>
      </w:pPr>
    </w:p>
    <w:p w14:paraId="78DD3BF3" w14:textId="77777777" w:rsidR="006F1A1A" w:rsidRPr="006F1A1A" w:rsidRDefault="006F1A1A" w:rsidP="001823FE">
      <w:pPr>
        <w:ind w:left="720" w:right="282"/>
        <w:jc w:val="both"/>
        <w:rPr>
          <w:rFonts w:ascii="Arial" w:hAnsi="Arial" w:cs="Arial"/>
          <w:b/>
          <w:noProof/>
          <w:color w:val="FF0000"/>
          <w:sz w:val="20"/>
          <w:szCs w:val="20"/>
          <w:lang w:val="en-GB"/>
        </w:rPr>
      </w:pPr>
    </w:p>
    <w:p w14:paraId="08A1EA51" w14:textId="77777777" w:rsidR="00143F19" w:rsidRPr="006F1A1A" w:rsidRDefault="00143F19" w:rsidP="001823FE">
      <w:pPr>
        <w:numPr>
          <w:ilvl w:val="12"/>
          <w:numId w:val="0"/>
        </w:numPr>
        <w:ind w:left="720" w:right="282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46A6D05C" w14:textId="7AEF76C3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>2.3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ab/>
      </w:r>
      <w:r w:rsidR="00225E05">
        <w:rPr>
          <w:rFonts w:ascii="Arial" w:hAnsi="Arial" w:cs="Arial"/>
          <w:b/>
          <w:noProof/>
          <w:sz w:val="20"/>
          <w:szCs w:val="20"/>
          <w:lang w:val="en-GB"/>
        </w:rPr>
        <w:t>Vendor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 should state what strategic relationships the </w:t>
      </w:r>
      <w:r w:rsidR="00225E05">
        <w:rPr>
          <w:rFonts w:ascii="Arial" w:hAnsi="Arial" w:cs="Arial"/>
          <w:b/>
          <w:noProof/>
          <w:sz w:val="20"/>
          <w:szCs w:val="20"/>
          <w:lang w:val="en-GB"/>
        </w:rPr>
        <w:t>Vendor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 has with other market vendors.  Please supply details if you envisage utilising any of these third parties, based upon the scope of this requirement.</w:t>
      </w:r>
    </w:p>
    <w:p w14:paraId="2A162B92" w14:textId="77777777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458E3196" w14:textId="1406D150" w:rsidR="00143F19" w:rsidRPr="006F1A1A" w:rsidRDefault="00B12F5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>Vendor Response</w:t>
      </w:r>
      <w:r w:rsidR="00143F19" w:rsidRPr="006F1A1A"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 xml:space="preserve">: </w:t>
      </w:r>
    </w:p>
    <w:p w14:paraId="08943656" w14:textId="77777777" w:rsidR="00143F19" w:rsidRDefault="00143F19" w:rsidP="009C6EF0">
      <w:pPr>
        <w:ind w:right="282"/>
        <w:jc w:val="both"/>
        <w:rPr>
          <w:rFonts w:ascii="Arial" w:hAnsi="Arial" w:cs="Arial"/>
          <w:b/>
          <w:noProof/>
          <w:color w:val="FF0000"/>
          <w:sz w:val="20"/>
          <w:szCs w:val="20"/>
          <w:lang w:val="en-GB"/>
        </w:rPr>
      </w:pPr>
    </w:p>
    <w:p w14:paraId="4F762AEF" w14:textId="0359F37C" w:rsidR="00D67BDF" w:rsidRDefault="00D67BDF" w:rsidP="009C6EF0">
      <w:pPr>
        <w:ind w:right="282"/>
      </w:pPr>
    </w:p>
    <w:p w14:paraId="22ADBCD3" w14:textId="7E31A4B8" w:rsidR="00D67BDF" w:rsidRPr="006F1A1A" w:rsidRDefault="00D67BDF" w:rsidP="009C6EF0">
      <w:pPr>
        <w:ind w:right="282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38F53DB6" w14:textId="15287356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>2.4.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ab/>
      </w:r>
      <w:r w:rsidR="00225E05">
        <w:rPr>
          <w:rFonts w:ascii="Arial" w:hAnsi="Arial" w:cs="Arial"/>
          <w:b/>
          <w:noProof/>
          <w:sz w:val="20"/>
          <w:szCs w:val="20"/>
          <w:lang w:val="en-GB"/>
        </w:rPr>
        <w:t>Vendor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 should set forth their plans (if any) for new features and other product/service roadmap developments for commerical release anticipated over the next three (3) years.</w:t>
      </w:r>
    </w:p>
    <w:p w14:paraId="7D32A353" w14:textId="77777777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7B112BD1" w14:textId="4E4AE405" w:rsidR="00143F19" w:rsidRPr="006F1A1A" w:rsidRDefault="00B12F5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>Vendor Response</w:t>
      </w:r>
      <w:r w:rsidR="00143F19" w:rsidRPr="006F1A1A"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 xml:space="preserve">: </w:t>
      </w:r>
    </w:p>
    <w:p w14:paraId="535B23E9" w14:textId="687898C7" w:rsidR="00A42EA3" w:rsidRDefault="00A42EA3" w:rsidP="001823FE">
      <w:pPr>
        <w:ind w:left="720" w:right="282"/>
        <w:jc w:val="both"/>
        <w:rPr>
          <w:rFonts w:ascii="Arial" w:hAnsi="Arial" w:cs="Arial"/>
          <w:noProof/>
          <w:color w:val="000000" w:themeColor="text1"/>
          <w:sz w:val="20"/>
          <w:szCs w:val="20"/>
          <w:lang w:val="en-GB"/>
        </w:rPr>
      </w:pPr>
    </w:p>
    <w:p w14:paraId="7589F0F1" w14:textId="77777777" w:rsidR="00A348A4" w:rsidRDefault="00A348A4" w:rsidP="001823FE">
      <w:pPr>
        <w:ind w:left="720" w:right="282"/>
        <w:jc w:val="both"/>
        <w:rPr>
          <w:rFonts w:ascii="Arial" w:hAnsi="Arial" w:cs="Arial"/>
          <w:noProof/>
          <w:color w:val="000000" w:themeColor="text1"/>
          <w:sz w:val="20"/>
          <w:szCs w:val="20"/>
          <w:lang w:val="en-GB"/>
        </w:rPr>
      </w:pPr>
    </w:p>
    <w:p w14:paraId="7DC03FC3" w14:textId="77777777" w:rsidR="00A42EA3" w:rsidRPr="00A42EA3" w:rsidRDefault="00A42EA3" w:rsidP="001823FE">
      <w:pPr>
        <w:ind w:left="720" w:right="282"/>
        <w:jc w:val="both"/>
        <w:rPr>
          <w:rFonts w:ascii="Arial" w:hAnsi="Arial" w:cs="Arial"/>
          <w:noProof/>
          <w:color w:val="000000" w:themeColor="text1"/>
          <w:sz w:val="20"/>
          <w:szCs w:val="20"/>
          <w:lang w:val="en-GB"/>
        </w:rPr>
      </w:pPr>
    </w:p>
    <w:p w14:paraId="34906C39" w14:textId="07C2BD9D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4C2C09">
        <w:rPr>
          <w:rFonts w:ascii="Arial" w:hAnsi="Arial" w:cs="Arial"/>
          <w:b/>
          <w:noProof/>
          <w:sz w:val="20"/>
          <w:szCs w:val="20"/>
          <w:lang w:val="en-GB"/>
        </w:rPr>
        <w:t>2.5</w:t>
      </w:r>
      <w:r w:rsidRPr="004C2C09">
        <w:rPr>
          <w:rFonts w:ascii="Arial" w:hAnsi="Arial" w:cs="Arial"/>
          <w:b/>
          <w:noProof/>
          <w:sz w:val="20"/>
          <w:szCs w:val="20"/>
          <w:lang w:val="en-GB"/>
        </w:rPr>
        <w:tab/>
      </w:r>
      <w:r w:rsidR="00225E05">
        <w:rPr>
          <w:rFonts w:ascii="Arial" w:hAnsi="Arial" w:cs="Arial"/>
          <w:b/>
          <w:noProof/>
          <w:sz w:val="20"/>
          <w:szCs w:val="20"/>
          <w:lang w:val="en-GB"/>
        </w:rPr>
        <w:t>Vendor</w:t>
      </w:r>
      <w:r w:rsidRPr="004C2C09">
        <w:rPr>
          <w:rFonts w:ascii="Arial" w:hAnsi="Arial" w:cs="Arial"/>
          <w:b/>
          <w:noProof/>
          <w:sz w:val="20"/>
          <w:szCs w:val="20"/>
          <w:lang w:val="en-GB"/>
        </w:rPr>
        <w:t xml:space="preserve"> should highlight their "Unique Selling Points" and differentiators compared to their competitors.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</w:p>
    <w:p w14:paraId="1AB0A6D5" w14:textId="77777777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5CCAF972" w14:textId="4E1B4CD3" w:rsidR="00143F19" w:rsidRDefault="00B12F5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>Vendor Response</w:t>
      </w:r>
      <w:r w:rsidR="00143F19" w:rsidRPr="006F1A1A"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 xml:space="preserve">: </w:t>
      </w:r>
    </w:p>
    <w:p w14:paraId="085F1FBC" w14:textId="029C107B" w:rsidR="001F4E13" w:rsidRDefault="001F4E1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</w:p>
    <w:p w14:paraId="3830ED11" w14:textId="4803695D" w:rsidR="001F4E13" w:rsidRDefault="001F4E1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</w:p>
    <w:p w14:paraId="45EDEA81" w14:textId="534A28E9" w:rsidR="001F4E13" w:rsidRDefault="001F4E1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</w:p>
    <w:p w14:paraId="5F104883" w14:textId="77777777" w:rsidR="001F4E13" w:rsidRPr="006F1A1A" w:rsidRDefault="001F4E13" w:rsidP="00225E05">
      <w:pPr>
        <w:ind w:left="720" w:right="282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</w:p>
    <w:p w14:paraId="40FB980A" w14:textId="77777777" w:rsidR="00C91758" w:rsidRDefault="00C91758" w:rsidP="001823FE">
      <w:pPr>
        <w:ind w:left="720" w:right="282" w:hanging="720"/>
        <w:jc w:val="both"/>
        <w:rPr>
          <w:rFonts w:ascii="Arial" w:eastAsiaTheme="minorHAnsi" w:hAnsi="Arial" w:cs="Arial"/>
          <w:b/>
          <w:noProof/>
          <w:color w:val="FF0000"/>
          <w:sz w:val="20"/>
          <w:szCs w:val="20"/>
          <w:lang w:val="en-GB"/>
        </w:rPr>
      </w:pPr>
    </w:p>
    <w:p w14:paraId="71D06274" w14:textId="54DCDBA5" w:rsidR="00143F19" w:rsidRPr="00EF22B6" w:rsidRDefault="00A43EBE" w:rsidP="00EF22B6">
      <w:pPr>
        <w:pStyle w:val="Heading1"/>
        <w:numPr>
          <w:ilvl w:val="0"/>
          <w:numId w:val="0"/>
        </w:numPr>
        <w:ind w:right="282"/>
      </w:pPr>
      <w:r w:rsidRPr="00A42EA3">
        <w:lastRenderedPageBreak/>
        <w:t>3</w:t>
      </w:r>
      <w:r w:rsidR="00B12F53">
        <w:t>.</w:t>
      </w:r>
      <w:r w:rsidRPr="00A42EA3">
        <w:tab/>
      </w:r>
      <w:r w:rsidR="003958BD">
        <w:t>Insurance Cover</w:t>
      </w:r>
      <w:r w:rsidRPr="00A42EA3">
        <w:t xml:space="preserve"> </w:t>
      </w:r>
      <w:r w:rsidR="00143F19" w:rsidRPr="006F1A1A">
        <w:rPr>
          <w:rFonts w:ascii="Arial" w:hAnsi="Arial"/>
          <w:b/>
          <w:noProof/>
          <w:sz w:val="20"/>
          <w:szCs w:val="20"/>
          <w:lang w:val="en-GB"/>
        </w:rPr>
        <w:t xml:space="preserve"> </w:t>
      </w:r>
    </w:p>
    <w:p w14:paraId="0343F891" w14:textId="77777777" w:rsidR="00A42EA3" w:rsidRDefault="00A42EA3" w:rsidP="001823FE">
      <w:pPr>
        <w:numPr>
          <w:ilvl w:val="12"/>
          <w:numId w:val="0"/>
        </w:numPr>
        <w:ind w:left="720" w:right="282"/>
        <w:jc w:val="both"/>
        <w:rPr>
          <w:rFonts w:ascii="Arial" w:hAnsi="Arial" w:cs="Arial"/>
          <w:noProof/>
          <w:color w:val="FF0000"/>
          <w:sz w:val="20"/>
          <w:szCs w:val="20"/>
          <w:lang w:val="en-GB"/>
        </w:rPr>
      </w:pPr>
    </w:p>
    <w:p w14:paraId="138965C9" w14:textId="77777777" w:rsidR="00143F19" w:rsidRPr="006F1A1A" w:rsidRDefault="00143F19" w:rsidP="001823FE">
      <w:pPr>
        <w:numPr>
          <w:ilvl w:val="12"/>
          <w:numId w:val="0"/>
        </w:numPr>
        <w:ind w:left="720" w:right="282"/>
        <w:jc w:val="both"/>
        <w:rPr>
          <w:rFonts w:ascii="Arial" w:hAnsi="Arial" w:cs="Arial"/>
          <w:noProof/>
          <w:sz w:val="20"/>
          <w:szCs w:val="20"/>
          <w:lang w:val="en-GB"/>
        </w:rPr>
      </w:pPr>
    </w:p>
    <w:p w14:paraId="43CE23F2" w14:textId="23E1B47B" w:rsidR="00143F19" w:rsidRPr="006F1A1A" w:rsidRDefault="00143F19" w:rsidP="00EF22B6">
      <w:pPr>
        <w:pStyle w:val="DefaultText"/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>3.</w:t>
      </w:r>
      <w:r w:rsidR="00EF22B6">
        <w:rPr>
          <w:rFonts w:ascii="Arial" w:hAnsi="Arial" w:cs="Arial"/>
          <w:b/>
          <w:noProof/>
          <w:sz w:val="20"/>
          <w:szCs w:val="20"/>
          <w:lang w:val="en-GB"/>
        </w:rPr>
        <w:t>1</w:t>
      </w:r>
      <w:r w:rsidRPr="006F1A1A">
        <w:rPr>
          <w:rFonts w:ascii="Arial" w:hAnsi="Arial" w:cs="Arial"/>
          <w:b/>
          <w:noProof/>
          <w:sz w:val="20"/>
          <w:szCs w:val="20"/>
          <w:lang w:val="en-GB"/>
        </w:rPr>
        <w:tab/>
        <w:t>Details of appropriate insurance cover (e.g. employer’s liability insurance; general public and products liability insurance; pr</w:t>
      </w:r>
      <w:r w:rsidR="00B12F53">
        <w:rPr>
          <w:rFonts w:ascii="Arial" w:hAnsi="Arial" w:cs="Arial"/>
          <w:b/>
          <w:noProof/>
          <w:sz w:val="20"/>
          <w:szCs w:val="20"/>
          <w:lang w:val="en-GB"/>
        </w:rPr>
        <w:t>ofessional indemnity insurance).</w:t>
      </w:r>
    </w:p>
    <w:p w14:paraId="475C53AF" w14:textId="77777777" w:rsidR="00143F19" w:rsidRPr="006F1A1A" w:rsidRDefault="00143F19" w:rsidP="001823FE">
      <w:pPr>
        <w:ind w:left="720" w:right="282" w:hanging="720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</w:p>
    <w:p w14:paraId="2A083A08" w14:textId="18A6FF47" w:rsidR="001F4E13" w:rsidRPr="00A200AB" w:rsidRDefault="00B12F53" w:rsidP="001F4E13">
      <w:pPr>
        <w:ind w:left="1440" w:right="282" w:hanging="720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>Vendor Response</w:t>
      </w:r>
      <w:r w:rsidR="00143F19" w:rsidRPr="006F1A1A">
        <w:rPr>
          <w:rFonts w:ascii="Arial" w:hAnsi="Arial" w:cs="Arial"/>
          <w:b/>
          <w:noProof/>
          <w:color w:val="7030A0"/>
          <w:sz w:val="20"/>
          <w:szCs w:val="20"/>
          <w:lang w:val="en-GB"/>
        </w:rPr>
        <w:t xml:space="preserve">: </w:t>
      </w:r>
    </w:p>
    <w:p w14:paraId="354A1307" w14:textId="77777777" w:rsidR="00A200AB" w:rsidRPr="00A200AB" w:rsidRDefault="00A200AB" w:rsidP="001823FE">
      <w:pPr>
        <w:ind w:left="1440" w:right="282" w:hanging="720"/>
        <w:jc w:val="both"/>
        <w:rPr>
          <w:rFonts w:ascii="Arial" w:hAnsi="Arial" w:cs="Arial"/>
          <w:b/>
          <w:noProof/>
          <w:color w:val="7030A0"/>
          <w:sz w:val="20"/>
          <w:szCs w:val="20"/>
          <w:lang w:val="en-GB"/>
        </w:rPr>
      </w:pPr>
    </w:p>
    <w:p w14:paraId="6CF24A2D" w14:textId="77777777" w:rsidR="00A43EBE" w:rsidRPr="00A200AB" w:rsidRDefault="00A43EBE" w:rsidP="001823FE">
      <w:pPr>
        <w:pStyle w:val="DefaultText"/>
        <w:ind w:left="720" w:right="282"/>
        <w:jc w:val="both"/>
        <w:rPr>
          <w:rFonts w:ascii="Arial" w:hAnsi="Arial" w:cs="Arial"/>
          <w:b/>
          <w:noProof/>
          <w:color w:val="FF0000"/>
          <w:sz w:val="20"/>
          <w:szCs w:val="20"/>
          <w:lang w:val="en-GB"/>
        </w:rPr>
      </w:pPr>
    </w:p>
    <w:p w14:paraId="306BABA9" w14:textId="5E0CB906" w:rsidR="00F1730E" w:rsidRPr="00A200AB" w:rsidRDefault="00F1730E" w:rsidP="001823FE">
      <w:pPr>
        <w:pStyle w:val="DefaultText"/>
        <w:ind w:left="720" w:right="282"/>
        <w:jc w:val="both"/>
        <w:rPr>
          <w:rFonts w:ascii="Arial" w:hAnsi="Arial" w:cs="Arial"/>
          <w:b/>
          <w:noProof/>
          <w:color w:val="000000" w:themeColor="text1"/>
          <w:sz w:val="20"/>
          <w:szCs w:val="20"/>
          <w:lang w:val="en-GB"/>
        </w:rPr>
      </w:pPr>
      <w:r w:rsidRPr="00A200AB">
        <w:rPr>
          <w:rFonts w:ascii="Arial" w:hAnsi="Arial" w:cs="Arial"/>
          <w:b/>
          <w:noProof/>
          <w:color w:val="000000" w:themeColor="text1"/>
          <w:sz w:val="20"/>
          <w:szCs w:val="20"/>
          <w:lang w:val="en-GB"/>
        </w:rPr>
        <w:t xml:space="preserve">. </w:t>
      </w:r>
    </w:p>
    <w:p w14:paraId="4D5F4AD0" w14:textId="77777777" w:rsidR="00F1730E" w:rsidRPr="00A200AB" w:rsidRDefault="00F1730E" w:rsidP="001823FE">
      <w:pPr>
        <w:pStyle w:val="DefaultText"/>
        <w:ind w:left="720" w:right="282"/>
        <w:jc w:val="both"/>
        <w:rPr>
          <w:rFonts w:ascii="Arial" w:hAnsi="Arial" w:cs="Arial"/>
          <w:b/>
          <w:noProof/>
          <w:color w:val="000000" w:themeColor="text1"/>
          <w:sz w:val="20"/>
          <w:szCs w:val="20"/>
          <w:lang w:val="en-GB"/>
        </w:rPr>
      </w:pPr>
    </w:p>
    <w:p w14:paraId="2614886D" w14:textId="3985AC2C" w:rsidR="00A43EBE" w:rsidRPr="00143F19" w:rsidRDefault="00A43EBE" w:rsidP="009C6EF0">
      <w:pPr>
        <w:pStyle w:val="DefaultText"/>
        <w:ind w:right="282"/>
        <w:jc w:val="both"/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</w:pP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4</w:t>
      </w:r>
      <w:r w:rsidR="00B12F53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.</w:t>
      </w: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 xml:space="preserve"> </w:t>
      </w: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ab/>
      </w:r>
      <w:r w:rsidR="00B12F53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 xml:space="preserve">Functional </w:t>
      </w:r>
      <w:r w:rsidR="00F559BC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&amp; Non-</w:t>
      </w: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Requirement</w:t>
      </w:r>
      <w:r w:rsidR="00B12F53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s</w:t>
      </w: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 xml:space="preserve"> </w:t>
      </w:r>
    </w:p>
    <w:p w14:paraId="195D3117" w14:textId="77777777" w:rsidR="00392B1C" w:rsidRDefault="00392B1C" w:rsidP="009C6EF0">
      <w:pPr>
        <w:pStyle w:val="NorIndent075"/>
        <w:ind w:left="0" w:right="282" w:firstLine="0"/>
        <w:jc w:val="both"/>
        <w:rPr>
          <w:rFonts w:ascii="Arial Bold" w:hAnsi="Arial Bold" w:cs="Arial"/>
          <w:b/>
          <w:spacing w:val="-2"/>
          <w:sz w:val="20"/>
        </w:rPr>
      </w:pPr>
    </w:p>
    <w:p w14:paraId="631633B9" w14:textId="47ED47E9" w:rsidR="00143F19" w:rsidRPr="007D3495" w:rsidRDefault="00B12F53" w:rsidP="00BE40CD">
      <w:pPr>
        <w:pStyle w:val="NorIndent075"/>
        <w:ind w:left="720" w:right="282" w:firstLine="0"/>
        <w:jc w:val="both"/>
        <w:rPr>
          <w:rFonts w:ascii="Arial Bold" w:hAnsi="Arial Bold" w:cs="Arial"/>
          <w:b/>
          <w:spacing w:val="-2"/>
          <w:sz w:val="20"/>
        </w:rPr>
      </w:pPr>
      <w:r>
        <w:rPr>
          <w:rFonts w:ascii="Arial Bold" w:hAnsi="Arial Bold" w:cs="Arial"/>
          <w:b/>
          <w:spacing w:val="-2"/>
          <w:sz w:val="20"/>
        </w:rPr>
        <w:t xml:space="preserve">Vendors should note that they </w:t>
      </w:r>
      <w:r w:rsidR="00143F19" w:rsidRPr="007D3495">
        <w:rPr>
          <w:rFonts w:ascii="Arial Bold" w:hAnsi="Arial Bold" w:cs="Arial"/>
          <w:b/>
          <w:spacing w:val="-2"/>
          <w:sz w:val="20"/>
        </w:rPr>
        <w:t xml:space="preserve">will be expected to enter into a Contract with </w:t>
      </w:r>
      <w:r>
        <w:rPr>
          <w:rFonts w:ascii="Arial Bold" w:hAnsi="Arial Bold" w:cs="Arial"/>
          <w:b/>
          <w:spacing w:val="-2"/>
          <w:sz w:val="20"/>
        </w:rPr>
        <w:t>us</w:t>
      </w:r>
      <w:r w:rsidR="00143F19" w:rsidRPr="007D3495">
        <w:rPr>
          <w:rFonts w:ascii="Arial Bold" w:hAnsi="Arial Bold" w:cs="Arial"/>
          <w:b/>
          <w:spacing w:val="-2"/>
          <w:sz w:val="20"/>
        </w:rPr>
        <w:t xml:space="preserve"> that incorporate</w:t>
      </w:r>
      <w:r w:rsidR="00A348A4">
        <w:rPr>
          <w:rFonts w:ascii="Arial Bold" w:hAnsi="Arial Bold" w:cs="Arial"/>
          <w:b/>
          <w:spacing w:val="-2"/>
          <w:sz w:val="20"/>
        </w:rPr>
        <w:t>s</w:t>
      </w:r>
      <w:r w:rsidR="00143F19" w:rsidRPr="007D3495">
        <w:rPr>
          <w:rFonts w:ascii="Arial Bold" w:hAnsi="Arial Bold" w:cs="Arial"/>
          <w:b/>
          <w:spacing w:val="-2"/>
          <w:sz w:val="20"/>
        </w:rPr>
        <w:t xml:space="preserve"> the commitments made in response to this section.</w:t>
      </w:r>
    </w:p>
    <w:p w14:paraId="65CB3B76" w14:textId="77777777" w:rsidR="00143F19" w:rsidRPr="00D87BFD" w:rsidRDefault="00143F19" w:rsidP="009C6EF0">
      <w:pPr>
        <w:pStyle w:val="NorIndent075"/>
        <w:ind w:left="0" w:right="282" w:hanging="568"/>
        <w:jc w:val="both"/>
        <w:rPr>
          <w:rFonts w:ascii="Arial" w:hAnsi="Arial" w:cs="Arial"/>
          <w:b/>
          <w:sz w:val="20"/>
        </w:rPr>
      </w:pPr>
    </w:p>
    <w:p w14:paraId="40B5165A" w14:textId="301BB2CF" w:rsidR="00143F19" w:rsidRDefault="00225E05" w:rsidP="00BE40CD">
      <w:pPr>
        <w:pStyle w:val="NorIndent075"/>
        <w:ind w:left="1288" w:right="282" w:hanging="5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Vendor</w:t>
      </w:r>
      <w:r w:rsidR="00143F19" w:rsidRPr="00450B0C">
        <w:rPr>
          <w:rFonts w:ascii="Arial" w:hAnsi="Arial" w:cs="Arial"/>
          <w:sz w:val="20"/>
        </w:rPr>
        <w:t xml:space="preserve">s </w:t>
      </w:r>
      <w:r w:rsidR="00143F19">
        <w:rPr>
          <w:rFonts w:ascii="Arial" w:hAnsi="Arial" w:cs="Arial"/>
          <w:sz w:val="20"/>
        </w:rPr>
        <w:t>must</w:t>
      </w:r>
      <w:r w:rsidR="00143F19" w:rsidRPr="00450B0C">
        <w:rPr>
          <w:rFonts w:ascii="Arial" w:hAnsi="Arial" w:cs="Arial"/>
          <w:sz w:val="20"/>
        </w:rPr>
        <w:t xml:space="preserve"> respond </w:t>
      </w:r>
      <w:r w:rsidR="00143F19">
        <w:rPr>
          <w:rFonts w:ascii="Arial" w:hAnsi="Arial" w:cs="Arial"/>
          <w:sz w:val="20"/>
        </w:rPr>
        <w:t xml:space="preserve">in detail </w:t>
      </w:r>
      <w:r w:rsidR="00143F19" w:rsidRPr="00450B0C">
        <w:rPr>
          <w:rFonts w:ascii="Arial" w:hAnsi="Arial" w:cs="Arial"/>
          <w:sz w:val="20"/>
        </w:rPr>
        <w:t xml:space="preserve">to each one of the </w:t>
      </w:r>
      <w:r w:rsidR="00143F19">
        <w:rPr>
          <w:rFonts w:ascii="Arial" w:hAnsi="Arial" w:cs="Arial"/>
          <w:sz w:val="20"/>
        </w:rPr>
        <w:t>items</w:t>
      </w:r>
      <w:r w:rsidR="00143F19" w:rsidRPr="00450B0C">
        <w:rPr>
          <w:rFonts w:ascii="Arial" w:hAnsi="Arial" w:cs="Arial"/>
          <w:sz w:val="20"/>
        </w:rPr>
        <w:t xml:space="preserve"> in </w:t>
      </w:r>
      <w:r w:rsidR="00B12F53" w:rsidRPr="00B12F53">
        <w:rPr>
          <w:rFonts w:ascii="Arial" w:hAnsi="Arial" w:cs="Arial"/>
          <w:sz w:val="20"/>
        </w:rPr>
        <w:t xml:space="preserve">section </w:t>
      </w:r>
      <w:r w:rsidR="00A348A4">
        <w:rPr>
          <w:rFonts w:ascii="Arial" w:hAnsi="Arial" w:cs="Arial"/>
          <w:sz w:val="20"/>
        </w:rPr>
        <w:t>B</w:t>
      </w:r>
      <w:r w:rsidR="00B12F53" w:rsidRPr="00B12F53">
        <w:rPr>
          <w:rFonts w:ascii="Arial" w:hAnsi="Arial" w:cs="Arial"/>
          <w:sz w:val="20"/>
        </w:rPr>
        <w:t>.4</w:t>
      </w:r>
      <w:r w:rsidR="00143F19" w:rsidRPr="00450B0C">
        <w:rPr>
          <w:rFonts w:ascii="Arial" w:hAnsi="Arial" w:cs="Arial"/>
          <w:caps/>
          <w:sz w:val="20"/>
        </w:rPr>
        <w:t xml:space="preserve">. </w:t>
      </w:r>
      <w:r w:rsidR="00143F19" w:rsidRPr="00450B0C">
        <w:rPr>
          <w:rFonts w:ascii="Arial" w:hAnsi="Arial" w:cs="Arial"/>
          <w:sz w:val="20"/>
        </w:rPr>
        <w:t xml:space="preserve"> </w:t>
      </w:r>
    </w:p>
    <w:p w14:paraId="7E275787" w14:textId="77777777" w:rsidR="00143F19" w:rsidRDefault="00143F19" w:rsidP="001823FE">
      <w:pPr>
        <w:pStyle w:val="NorIndent075"/>
        <w:ind w:left="568" w:right="282" w:hanging="568"/>
        <w:jc w:val="both"/>
        <w:rPr>
          <w:rFonts w:ascii="Arial" w:hAnsi="Arial" w:cs="Arial"/>
          <w:sz w:val="20"/>
        </w:rPr>
      </w:pPr>
    </w:p>
    <w:p w14:paraId="3A9A966C" w14:textId="024421B0" w:rsidR="00A43EBE" w:rsidRDefault="00A43EBE" w:rsidP="009C6EF0">
      <w:pPr>
        <w:pStyle w:val="Heading2"/>
        <w:ind w:right="282"/>
        <w:rPr>
          <w:sz w:val="24"/>
          <w:szCs w:val="24"/>
        </w:rPr>
      </w:pPr>
      <w:bookmarkStart w:id="15" w:name="_Toc455053811"/>
      <w:r w:rsidRPr="00842953">
        <w:rPr>
          <w:sz w:val="24"/>
          <w:szCs w:val="24"/>
        </w:rPr>
        <w:t>4.1</w:t>
      </w:r>
      <w:r w:rsidRPr="00842953">
        <w:rPr>
          <w:sz w:val="24"/>
          <w:szCs w:val="24"/>
        </w:rPr>
        <w:tab/>
        <w:t xml:space="preserve">Application user interface / </w:t>
      </w:r>
      <w:r w:rsidR="00A348A4">
        <w:rPr>
          <w:sz w:val="24"/>
          <w:szCs w:val="24"/>
        </w:rPr>
        <w:t>u</w:t>
      </w:r>
      <w:r w:rsidRPr="00842953">
        <w:rPr>
          <w:sz w:val="24"/>
          <w:szCs w:val="24"/>
        </w:rPr>
        <w:t>ser experience</w:t>
      </w:r>
      <w:bookmarkEnd w:id="15"/>
    </w:p>
    <w:p w14:paraId="33707ACB" w14:textId="77777777" w:rsidR="00A200AB" w:rsidRPr="00A200AB" w:rsidRDefault="00A200AB" w:rsidP="00A200AB"/>
    <w:tbl>
      <w:tblPr>
        <w:tblW w:w="9433" w:type="dxa"/>
        <w:tblInd w:w="704" w:type="dxa"/>
        <w:tblLook w:val="04A0" w:firstRow="1" w:lastRow="0" w:firstColumn="1" w:lastColumn="0" w:noHBand="0" w:noVBand="1"/>
      </w:tblPr>
      <w:tblGrid>
        <w:gridCol w:w="9433"/>
      </w:tblGrid>
      <w:tr w:rsidR="00A43EBE" w:rsidRPr="00842953" w14:paraId="06D1E719" w14:textId="77777777" w:rsidTr="00CE4A7D">
        <w:trPr>
          <w:trHeight w:val="72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51EA5741" w14:textId="5E49147F" w:rsidR="00A43EBE" w:rsidRPr="00B12F53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4.1.1 </w:t>
            </w:r>
            <w:r w:rsidR="00A43EBE" w:rsidRPr="00B12F53">
              <w:rPr>
                <w:rFonts w:cs="Arial"/>
                <w:b/>
                <w:color w:val="000000"/>
                <w:szCs w:val="20"/>
                <w:lang w:val="en-GB"/>
              </w:rPr>
              <w:t>The application must be accessible from all major web browsers (IE, Firefox, Opera, Chrome, Safari)</w:t>
            </w:r>
            <w:r w:rsidR="00B12F53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155AB19" w14:textId="77777777" w:rsidR="00225E05" w:rsidRDefault="00225E05" w:rsidP="00B12F5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200304D" w14:textId="77777777" w:rsidR="00B12F53" w:rsidRDefault="00CE4A7D" w:rsidP="00B12F5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</w:p>
          <w:p w14:paraId="5B988FCF" w14:textId="3A6724EB" w:rsidR="00CE4A7D" w:rsidRPr="00842953" w:rsidRDefault="00CE4A7D" w:rsidP="00B12F53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43EBE" w:rsidRPr="00842953" w14:paraId="3AAA89E8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2DC5993A" w14:textId="77777777" w:rsidR="00EE3870" w:rsidRDefault="00EE3870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D9B56F7" w14:textId="7D5E829C" w:rsidR="00A43EBE" w:rsidRPr="00842953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4.1.2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web interface must have a responsive design;</w:t>
            </w:r>
          </w:p>
          <w:p w14:paraId="5E91D1EB" w14:textId="77777777" w:rsidR="00225E05" w:rsidRDefault="00225E05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569DA17" w14:textId="77777777" w:rsidR="00A43EBE" w:rsidRDefault="00CE4A7D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</w:p>
          <w:p w14:paraId="2C2C4D9F" w14:textId="7C49C725" w:rsidR="00CE4A7D" w:rsidRPr="00842953" w:rsidRDefault="00CE4A7D" w:rsidP="00CE4A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784176B0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1C684D07" w14:textId="77777777" w:rsidR="00EE3870" w:rsidRDefault="00EE3870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B795C27" w14:textId="109417F8" w:rsidR="00A43EBE" w:rsidRPr="00842953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4.1.3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must have a native mobile application (iOS and/or Android).</w:t>
            </w:r>
          </w:p>
          <w:p w14:paraId="1B2F1D88" w14:textId="77777777" w:rsidR="00225E05" w:rsidRDefault="00225E05" w:rsidP="009C6EF0">
            <w:pPr>
              <w:pStyle w:val="ListParagraph"/>
              <w:ind w:left="0" w:right="282"/>
              <w:rPr>
                <w:rFonts w:cs="Arial"/>
                <w:b/>
                <w:color w:val="7030A0"/>
                <w:szCs w:val="20"/>
                <w:lang w:val="en-GB"/>
              </w:rPr>
            </w:pPr>
          </w:p>
          <w:p w14:paraId="48D04059" w14:textId="38E083BD" w:rsidR="00157550" w:rsidRPr="00842953" w:rsidRDefault="00CE4A7D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7030A0"/>
                <w:szCs w:val="20"/>
                <w:lang w:val="en-GB"/>
              </w:rPr>
              <w:t>Vendor Response</w:t>
            </w:r>
            <w:r w:rsidRPr="00842953">
              <w:rPr>
                <w:rFonts w:cs="Arial"/>
                <w:b/>
                <w:color w:val="7030A0"/>
                <w:szCs w:val="20"/>
                <w:lang w:val="en-GB"/>
              </w:rPr>
              <w:t>:</w:t>
            </w:r>
          </w:p>
        </w:tc>
      </w:tr>
      <w:tr w:rsidR="00A43EBE" w:rsidRPr="00842953" w14:paraId="03916A97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5C1FB4D3" w14:textId="77777777" w:rsidR="00CE4A7D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D71ADA8" w14:textId="77777777" w:rsidR="00EE3870" w:rsidRDefault="00EE3870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2732E69" w14:textId="685FC767" w:rsidR="00A43EBE" w:rsidRPr="00842953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4.1.4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must have an intuitive user Interface (UI) which is easy to use and navigate;</w:t>
            </w:r>
          </w:p>
          <w:p w14:paraId="798CB93A" w14:textId="77777777" w:rsidR="00225E05" w:rsidRDefault="00225E05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A40D0A7" w14:textId="3B1E0303" w:rsidR="00A43EBE" w:rsidRPr="00842953" w:rsidRDefault="00B12F53" w:rsidP="00CE4A7D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842953" w14:paraId="12FF3B5A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246BF195" w14:textId="77777777" w:rsidR="00CE4A7D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5CF2E7A1" w14:textId="77777777" w:rsidR="00EE3870" w:rsidRDefault="00EE3870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3BF97DE" w14:textId="4D1FEDCE" w:rsidR="00A43EBE" w:rsidRPr="00842953" w:rsidRDefault="00CE4A7D" w:rsidP="00CD59C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4.1.5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user interface should have drag &amp; drop capabilities;</w:t>
            </w:r>
          </w:p>
          <w:p w14:paraId="26AAE992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F684BA8" w14:textId="18D3F1D2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095B6A07" w14:textId="77777777" w:rsidR="00A43EBE" w:rsidRPr="00842953" w:rsidRDefault="00A43EBE" w:rsidP="00CE4A7D">
            <w:pPr>
              <w:ind w:right="282"/>
              <w:jc w:val="center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6ECE953F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1CF218AC" w14:textId="77777777" w:rsidR="00EE3870" w:rsidRDefault="00EE3870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6494B6FF" w14:textId="6DACE5A0" w:rsidR="00A43EBE" w:rsidRPr="00947514" w:rsidRDefault="00CE4A7D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4.1.6 </w:t>
            </w:r>
            <w:r w:rsidR="00A43EBE" w:rsidRPr="00947514">
              <w:rPr>
                <w:rFonts w:cs="Arial"/>
                <w:b/>
                <w:color w:val="000000"/>
                <w:szCs w:val="20"/>
                <w:lang w:val="en-GB"/>
              </w:rPr>
              <w:t>The application must provide users with the ability to view preview version of images;</w:t>
            </w:r>
          </w:p>
          <w:p w14:paraId="05CF577D" w14:textId="77777777" w:rsidR="00225E05" w:rsidRDefault="00225E05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EF663C6" w14:textId="77777777" w:rsidR="00A43EBE" w:rsidRDefault="00B12F53" w:rsidP="00EE387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54F5A52D" w14:textId="5246534C" w:rsidR="00EE3870" w:rsidRPr="00EE3870" w:rsidRDefault="00EE3870" w:rsidP="00EE3870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43EBE" w:rsidRPr="00842953" w14:paraId="4C939C77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0F2A56CC" w14:textId="77777777" w:rsidR="00EE3870" w:rsidRDefault="00EE3870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640934B" w14:textId="0EA9478B" w:rsidR="00A43EBE" w:rsidRPr="00842953" w:rsidRDefault="00CE4A7D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4.1.7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must support video previewing;</w:t>
            </w:r>
          </w:p>
          <w:p w14:paraId="7E5C1AE4" w14:textId="77777777" w:rsidR="00225E05" w:rsidRDefault="00225E05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E227FF5" w14:textId="5C37A80E" w:rsidR="00A43EBE" w:rsidRPr="00842953" w:rsidRDefault="00B12F53" w:rsidP="00CE4A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842953" w14:paraId="35419889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1103EFFD" w14:textId="77777777" w:rsidR="00DC12AC" w:rsidRDefault="00DC12AC" w:rsidP="00DC12A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A1F9FCD" w14:textId="77777777" w:rsidR="00EE3870" w:rsidRDefault="00EE3870" w:rsidP="00DC12A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55E65F7D" w14:textId="66508588" w:rsidR="00A43EBE" w:rsidRPr="00842953" w:rsidRDefault="00CE4A7D" w:rsidP="00DC12A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4.1.8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should display large numbers of digital assets within a smooth infinitely scrolling interface;</w:t>
            </w:r>
          </w:p>
          <w:p w14:paraId="2E809DC8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F96BF8F" w14:textId="00EDE00E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384E7740" w14:textId="77777777" w:rsidR="00947514" w:rsidRPr="00842953" w:rsidRDefault="00947514" w:rsidP="009C6EF0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43EBE" w:rsidRPr="00842953" w14:paraId="0A1A878D" w14:textId="77777777" w:rsidTr="00CE4A7D">
        <w:trPr>
          <w:trHeight w:val="253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0EEF22CE" w14:textId="77777777" w:rsidR="00EE3870" w:rsidRDefault="00EE3870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08581C8" w14:textId="6A425CCD" w:rsidR="00A43EBE" w:rsidRPr="00842953" w:rsidRDefault="00CE4A7D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4.1.9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The application should identify to </w:t>
            </w:r>
            <w:r w:rsidR="00681E1A" w:rsidRPr="00842953">
              <w:rPr>
                <w:rFonts w:cs="Arial"/>
                <w:b/>
                <w:color w:val="000000"/>
                <w:szCs w:val="20"/>
                <w:lang w:val="en-GB"/>
              </w:rPr>
              <w:t>user’s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 digital assets which have recently been uploaded or have had recent activity;</w:t>
            </w:r>
          </w:p>
          <w:p w14:paraId="1731CC5D" w14:textId="77777777" w:rsidR="00225E05" w:rsidRDefault="00225E05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D0ECB21" w14:textId="3F97BE26" w:rsidR="00CE4A7D" w:rsidRPr="00842953" w:rsidRDefault="00B12F53" w:rsidP="00CE4A7D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FF5F73C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43EBE" w:rsidRPr="00842953" w14:paraId="1FDEFACD" w14:textId="77777777" w:rsidTr="00CE4A7D">
        <w:trPr>
          <w:trHeight w:val="418"/>
        </w:trPr>
        <w:tc>
          <w:tcPr>
            <w:tcW w:w="9433" w:type="dxa"/>
            <w:shd w:val="clear" w:color="auto" w:fill="auto"/>
            <w:noWrap/>
            <w:vAlign w:val="center"/>
            <w:hideMark/>
          </w:tcPr>
          <w:p w14:paraId="36CEDC07" w14:textId="3B668056" w:rsidR="00A43EBE" w:rsidRPr="00842953" w:rsidRDefault="00CE4A7D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4.1.10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should provide users with elements of personalisation of the UI e.g. suggested, promoted or featured content.</w:t>
            </w:r>
          </w:p>
          <w:p w14:paraId="6C79C2EE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9E9182A" w14:textId="6656367C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426A5B40" w14:textId="14752BAF" w:rsidR="00A43EBE" w:rsidRPr="00842953" w:rsidRDefault="00A43EBE" w:rsidP="009C6EF0">
            <w:pPr>
              <w:ind w:right="282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68467E9" w14:textId="77777777" w:rsidR="00C062B0" w:rsidRDefault="00C062B0" w:rsidP="00C062B0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65A7BBAA" w14:textId="3F912B36" w:rsidR="00C062B0" w:rsidRPr="00C062B0" w:rsidRDefault="00C062B0" w:rsidP="00C062B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 w:rsidRPr="00C062B0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4.</w:t>
            </w:r>
            <w:r w:rsidRPr="00C062B0">
              <w:rPr>
                <w:rFonts w:ascii="Arial" w:hAnsi="Arial" w:cs="Arial"/>
                <w:b/>
                <w:sz w:val="20"/>
                <w:szCs w:val="20"/>
                <w:lang w:val="en-GB"/>
              </w:rPr>
              <w:t>1.1</w:t>
            </w:r>
            <w:r w:rsidRPr="00C062B0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Pr="00C062B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C062B0">
              <w:rPr>
                <w:rFonts w:ascii="Arial" w:hAnsi="Arial" w:cs="Arial"/>
                <w:b/>
                <w:sz w:val="20"/>
                <w:szCs w:val="20"/>
                <w:lang w:val="en-GB"/>
              </w:rPr>
              <w:t>The</w:t>
            </w:r>
            <w:r w:rsidRPr="00C062B0">
              <w:rPr>
                <w:rStyle w:val="Strong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Pr="00C062B0">
              <w:rPr>
                <w:rStyle w:val="Strong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User Interface (UI) </w:t>
            </w:r>
            <w:r>
              <w:rPr>
                <w:rStyle w:val="Strong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should </w:t>
            </w:r>
            <w:r w:rsidRPr="00C062B0">
              <w:rPr>
                <w:rStyle w:val="Strong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use the </w:t>
            </w:r>
            <w:r>
              <w:rPr>
                <w:rStyle w:val="Strong"/>
                <w:rFonts w:ascii="Arial" w:hAnsi="Arial" w:cs="Arial"/>
                <w:sz w:val="20"/>
                <w:szCs w:val="20"/>
                <w:shd w:val="clear" w:color="auto" w:fill="FFFFFF"/>
              </w:rPr>
              <w:t>V</w:t>
            </w:r>
            <w:r w:rsidRPr="00C062B0">
              <w:rPr>
                <w:rStyle w:val="Strong"/>
                <w:rFonts w:ascii="Arial" w:hAnsi="Arial" w:cs="Arial"/>
                <w:sz w:val="20"/>
                <w:szCs w:val="20"/>
                <w:shd w:val="clear" w:color="auto" w:fill="FFFFFF"/>
              </w:rPr>
              <w:t>endor’s own Application Programming Interface (API) for all actions</w:t>
            </w:r>
            <w:r>
              <w:rPr>
                <w:rStyle w:val="Strong"/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  <w:p w14:paraId="394A291E" w14:textId="77777777" w:rsidR="00C062B0" w:rsidRDefault="00C062B0" w:rsidP="00C062B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ED74824" w14:textId="3F337CFA" w:rsidR="00C062B0" w:rsidRDefault="00C062B0" w:rsidP="00C062B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Vendor Response: </w:t>
            </w:r>
          </w:p>
          <w:p w14:paraId="354E4BCD" w14:textId="77777777" w:rsidR="00C062B0" w:rsidRPr="00842953" w:rsidRDefault="00C062B0" w:rsidP="00C062B0">
            <w:pPr>
              <w:ind w:right="282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</w:p>
          <w:p w14:paraId="004CDDA0" w14:textId="61C91DB6" w:rsidR="00A43EBE" w:rsidRPr="00842953" w:rsidRDefault="00A43EBE" w:rsidP="00CE4A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48483C60" w14:textId="6E199CFB" w:rsidR="00A43EBE" w:rsidRPr="00947514" w:rsidRDefault="00A43EBE" w:rsidP="009C6EF0">
      <w:pPr>
        <w:pStyle w:val="Heading2"/>
        <w:ind w:right="282"/>
        <w:rPr>
          <w:sz w:val="24"/>
          <w:szCs w:val="24"/>
        </w:rPr>
      </w:pPr>
      <w:bookmarkStart w:id="16" w:name="_Toc455053812"/>
      <w:r w:rsidRPr="00947514">
        <w:rPr>
          <w:sz w:val="24"/>
          <w:szCs w:val="24"/>
        </w:rPr>
        <w:t>4.2</w:t>
      </w:r>
      <w:r w:rsidRPr="00947514">
        <w:rPr>
          <w:sz w:val="24"/>
          <w:szCs w:val="24"/>
        </w:rPr>
        <w:tab/>
        <w:t>User access and content permissions management</w:t>
      </w:r>
      <w:bookmarkEnd w:id="16"/>
    </w:p>
    <w:tbl>
      <w:tblPr>
        <w:tblW w:w="8420" w:type="dxa"/>
        <w:tblInd w:w="704" w:type="dxa"/>
        <w:tblLook w:val="04A0" w:firstRow="1" w:lastRow="0" w:firstColumn="1" w:lastColumn="0" w:noHBand="0" w:noVBand="1"/>
      </w:tblPr>
      <w:tblGrid>
        <w:gridCol w:w="8420"/>
      </w:tblGrid>
      <w:tr w:rsidR="00A43EBE" w:rsidRPr="00842953" w14:paraId="228BC541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67A8432A" w14:textId="77777777" w:rsidR="00CE4A7D" w:rsidRDefault="00CE4A7D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1641160E" w14:textId="3D25975F" w:rsidR="00A43EBE" w:rsidRPr="00842953" w:rsidRDefault="00CE4A7D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4.2.1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must employ user access controls via roles and permissions;</w:t>
            </w:r>
          </w:p>
          <w:p w14:paraId="163818AD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D1FDCC8" w14:textId="2397562C" w:rsid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75F06626" w14:textId="75F939E4" w:rsidR="00A43EBE" w:rsidRPr="00842953" w:rsidRDefault="00A43EBE" w:rsidP="00CE4A7D">
            <w:pPr>
              <w:pStyle w:val="NormalWeb"/>
              <w:shd w:val="clear" w:color="auto" w:fill="FFFFFF"/>
              <w:spacing w:before="150" w:beforeAutospacing="0" w:after="0"/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7A4D148F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671B156B" w14:textId="16DEBA71" w:rsidR="00A43EBE" w:rsidRPr="00842953" w:rsidRDefault="00CE4A7D" w:rsidP="00CE4A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4.2.2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should support group</w:t>
            </w:r>
            <w:r w:rsidR="00EE3870">
              <w:rPr>
                <w:rFonts w:cs="Arial"/>
                <w:b/>
                <w:color w:val="000000"/>
                <w:szCs w:val="20"/>
                <w:lang w:val="en-GB"/>
              </w:rPr>
              <w:t>-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based permissions;</w:t>
            </w:r>
          </w:p>
          <w:p w14:paraId="01177433" w14:textId="77777777" w:rsidR="00225E05" w:rsidRDefault="00225E05" w:rsidP="00CE4A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06914BB" w14:textId="7FD18EDA" w:rsidR="00A43EBE" w:rsidRPr="00842953" w:rsidRDefault="00B12F53" w:rsidP="00CE4A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842953" w14:paraId="163381BD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25623C3B" w14:textId="77777777" w:rsidR="00CE4A7D" w:rsidRDefault="00CE4A7D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7A1AAEDA" w14:textId="44AD60CD" w:rsidR="00A43EBE" w:rsidRPr="00842953" w:rsidRDefault="00CE4A7D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4.2.3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must be accessible via a secure authenticated user login;</w:t>
            </w:r>
          </w:p>
          <w:p w14:paraId="7BD189B6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CFC21D9" w14:textId="01091337" w:rsidR="00947514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452E541" w14:textId="5AA4BD39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 </w:t>
            </w:r>
          </w:p>
          <w:p w14:paraId="070998B1" w14:textId="77777777" w:rsidR="00A43EBE" w:rsidRPr="00842953" w:rsidRDefault="00A43EBE" w:rsidP="00CE4A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27635191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4647E7D5" w14:textId="0264EFCF" w:rsidR="00A43EBE" w:rsidRPr="00CE4A7D" w:rsidRDefault="00CE4A7D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color w:val="000000"/>
                <w:szCs w:val="20"/>
                <w:lang w:val="en-GB"/>
              </w:rPr>
            </w:pPr>
            <w:r w:rsidRPr="00CE4A7D">
              <w:rPr>
                <w:rFonts w:cs="Arial"/>
                <w:b/>
                <w:color w:val="000000"/>
                <w:szCs w:val="20"/>
                <w:lang w:val="en-GB"/>
              </w:rPr>
              <w:t xml:space="preserve">4.2.4 </w:t>
            </w:r>
            <w:r w:rsidR="00A43EBE" w:rsidRPr="00CE4A7D">
              <w:rPr>
                <w:rFonts w:cs="Arial"/>
                <w:b/>
                <w:color w:val="000000"/>
                <w:szCs w:val="20"/>
                <w:lang w:val="en-GB"/>
              </w:rPr>
              <w:t>The application must support an automated new user registration workflow for 'internal' users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. </w:t>
            </w:r>
          </w:p>
          <w:p w14:paraId="309D0C5F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F95A7AD" w14:textId="5432D562" w:rsidR="00A43EBE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69DEA63A" w14:textId="77777777" w:rsidR="00947514" w:rsidRPr="00842953" w:rsidRDefault="00947514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9F782D6" w14:textId="6B749588" w:rsidR="00A43EBE" w:rsidRPr="00842953" w:rsidRDefault="00A43EBE" w:rsidP="00CE4A7D">
            <w:pPr>
              <w:pStyle w:val="BodyText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184CE823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283CEB0A" w14:textId="07BDD2B7" w:rsidR="00A43EBE" w:rsidRPr="00842953" w:rsidRDefault="00CE4A7D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4.2.5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The application must support a new user registration workflow for external users with approval steps by </w:t>
            </w:r>
            <w:r w:rsidR="00357CCE">
              <w:rPr>
                <w:rFonts w:cs="Arial"/>
                <w:b/>
                <w:color w:val="000000"/>
                <w:szCs w:val="20"/>
                <w:lang w:val="en-GB"/>
              </w:rPr>
              <w:t>our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 administrators</w:t>
            </w:r>
            <w:r w:rsidR="00EE3870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3F06444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2D11A50" w14:textId="4B46CBB6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5AEB6659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EE6D382" w14:textId="77777777" w:rsidR="00A43EBE" w:rsidRPr="00842953" w:rsidRDefault="00A43EBE" w:rsidP="00357CCE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29780A85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59724C3F" w14:textId="7601E28D" w:rsidR="00A43EBE" w:rsidRPr="00842953" w:rsidRDefault="00357CCE" w:rsidP="00CD59CD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4.2.6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application must support provision and automatic expiry of 'external' user logins after a configurable number of days.</w:t>
            </w:r>
          </w:p>
          <w:p w14:paraId="084350AF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5531A00" w14:textId="415D2878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3019276D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B85DCE6" w14:textId="77777777" w:rsidR="00A43EBE" w:rsidRPr="00842953" w:rsidRDefault="00A43EBE" w:rsidP="00357CCE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52E0A957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7D38552C" w14:textId="44B121CA" w:rsidR="00A43EBE" w:rsidRPr="00842953" w:rsidRDefault="00357CCE" w:rsidP="00357CCE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lastRenderedPageBreak/>
              <w:t xml:space="preserve">4.2.7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Some content must be classified as immediately downloadable while other content may require authorisation via an approval workflow</w:t>
            </w:r>
            <w:r w:rsidR="004B33A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97B0419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0EB030D" w14:textId="78A9C7DB" w:rsidR="00A43EBE" w:rsidRPr="00842953" w:rsidRDefault="00B12F53" w:rsidP="00357CCE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842953" w14:paraId="456CD58B" w14:textId="77777777" w:rsidTr="00660401">
        <w:trPr>
          <w:trHeight w:val="242"/>
        </w:trPr>
        <w:tc>
          <w:tcPr>
            <w:tcW w:w="8420" w:type="dxa"/>
            <w:shd w:val="clear" w:color="auto" w:fill="auto"/>
            <w:noWrap/>
            <w:vAlign w:val="center"/>
            <w:hideMark/>
          </w:tcPr>
          <w:p w14:paraId="699A7431" w14:textId="77777777" w:rsidR="00357CCE" w:rsidRDefault="00357CCE" w:rsidP="00A11A4F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FCD617A" w14:textId="65686E84" w:rsidR="00A43EBE" w:rsidRPr="00842953" w:rsidRDefault="00357CCE" w:rsidP="00A11A4F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4.2.8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have the ability to support rights management for all content.</w:t>
            </w:r>
          </w:p>
          <w:p w14:paraId="1F58E13D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5228C13" w14:textId="72649B50" w:rsidR="00A43EBE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336F27BF" w14:textId="5A6A1673" w:rsidR="00947514" w:rsidRDefault="00947514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AA6A09F" w14:textId="77777777" w:rsidR="00A43EBE" w:rsidRPr="00842953" w:rsidRDefault="00A43EBE" w:rsidP="00357CCE">
            <w:pPr>
              <w:shd w:val="clear" w:color="auto" w:fill="FFFFFF"/>
              <w:spacing w:before="150"/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7B4910E8" w14:textId="18A73258" w:rsidR="00A43EBE" w:rsidRPr="00842953" w:rsidRDefault="00A43EBE" w:rsidP="009C6EF0">
      <w:pPr>
        <w:pStyle w:val="Heading2"/>
        <w:ind w:right="282"/>
        <w:rPr>
          <w:sz w:val="24"/>
          <w:szCs w:val="24"/>
        </w:rPr>
      </w:pPr>
      <w:bookmarkStart w:id="17" w:name="_Toc455053813"/>
      <w:r w:rsidRPr="00842953">
        <w:rPr>
          <w:sz w:val="24"/>
          <w:szCs w:val="24"/>
        </w:rPr>
        <w:t>4.3</w:t>
      </w:r>
      <w:r w:rsidRPr="00842953">
        <w:rPr>
          <w:sz w:val="24"/>
          <w:szCs w:val="24"/>
        </w:rPr>
        <w:tab/>
        <w:t>Creating, sharing and publishing content</w:t>
      </w:r>
      <w:bookmarkEnd w:id="17"/>
    </w:p>
    <w:tbl>
      <w:tblPr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43EBE" w:rsidRPr="00842953" w14:paraId="5DE4BFEE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61430B32" w14:textId="77777777" w:rsidR="00357CCE" w:rsidRDefault="00357CCE" w:rsidP="00CD59CD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0" w:right="282"/>
              <w:contextualSpacing/>
              <w:jc w:val="both"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D1A8533" w14:textId="7DF4ADB2" w:rsidR="00A43EBE" w:rsidRPr="00842953" w:rsidRDefault="00357CCE" w:rsidP="00CD59CD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0" w:right="282"/>
              <w:contextualSpacing/>
              <w:jc w:val="both"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4.3.1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The application must support provision of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download options for assets, based on a user’s role. </w:t>
            </w:r>
          </w:p>
          <w:p w14:paraId="2FC5B6CE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3BD2C69" w14:textId="0A34DCAA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70EB498E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D71B2CB" w14:textId="77777777" w:rsidR="00A43EBE" w:rsidRPr="00842953" w:rsidRDefault="00A43EBE" w:rsidP="009C6EF0">
            <w:pPr>
              <w:pStyle w:val="ListParagraph"/>
              <w:ind w:left="0" w:right="282"/>
              <w:jc w:val="both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7CA90D37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2BA3F16B" w14:textId="2401BA35" w:rsidR="00A43EBE" w:rsidRPr="00842953" w:rsidRDefault="00357CCE" w:rsidP="00CD59CD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0" w:right="282"/>
              <w:contextualSpacing/>
              <w:jc w:val="both"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4.3.2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The application must support the sharing of digital assets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or collection of assets.</w:t>
            </w:r>
          </w:p>
          <w:p w14:paraId="4F02C7EA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5DDD892" w14:textId="0E8B091E" w:rsidR="00357CCE" w:rsidRPr="00842953" w:rsidRDefault="00B12F53" w:rsidP="00357CCE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1389FA37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D8079D" w14:textId="1229E752" w:rsidR="00A43EBE" w:rsidRPr="00842953" w:rsidRDefault="00A43EBE" w:rsidP="006D4009">
            <w:pPr>
              <w:pStyle w:val="NoSpacing"/>
              <w:ind w:right="282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A43EBE" w:rsidRPr="00842953" w14:paraId="508EBAB6" w14:textId="77777777" w:rsidTr="00357CCE">
        <w:trPr>
          <w:trHeight w:val="948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7C6CE87E" w14:textId="5F4DD220" w:rsidR="00A43EBE" w:rsidRPr="00842953" w:rsidRDefault="00357CCE" w:rsidP="00CD59CD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0" w:right="282"/>
              <w:contextualSpacing/>
              <w:jc w:val="both"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4.3.3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support secure file transfer inbound and outbound of the application</w:t>
            </w:r>
            <w:r w:rsidR="004B33A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38BC35FF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D03A99D" w14:textId="0ACDD9E9" w:rsidR="00A43EBE" w:rsidRPr="00902B39" w:rsidRDefault="00B12F53" w:rsidP="00357CCE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0920FF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842953" w14:paraId="392345CC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3303F037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43EBE" w:rsidRPr="00842953" w14:paraId="43C5D2B6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30C6555E" w14:textId="0240CB8F" w:rsidR="00A43EBE" w:rsidRPr="00842953" w:rsidRDefault="00A43EBE" w:rsidP="00357CCE">
            <w:pPr>
              <w:pStyle w:val="ListParagraph"/>
              <w:spacing w:line="240" w:lineRule="auto"/>
              <w:ind w:left="0" w:right="282"/>
              <w:contextualSpacing/>
              <w:jc w:val="both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842953" w14:paraId="2B1E3E14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1731689C" w14:textId="351D867F" w:rsidR="00A43EBE" w:rsidRPr="00842953" w:rsidRDefault="00357CCE" w:rsidP="00F336D5">
            <w:pPr>
              <w:pStyle w:val="ListParagraph"/>
              <w:spacing w:line="240" w:lineRule="auto"/>
              <w:ind w:left="0" w:right="282"/>
              <w:contextualSpacing/>
              <w:jc w:val="both"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4.3.5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should support valid from and to date range</w:t>
            </w:r>
            <w:r w:rsidR="00A43EBE" w:rsidRPr="00842953">
              <w:rPr>
                <w:rFonts w:cs="Arial"/>
                <w:b/>
                <w:szCs w:val="20"/>
                <w:lang w:val="en-GB"/>
              </w:rPr>
              <w:t>s on asset</w:t>
            </w:r>
            <w:r>
              <w:rPr>
                <w:rFonts w:cs="Arial"/>
                <w:b/>
                <w:szCs w:val="20"/>
                <w:lang w:val="en-GB"/>
              </w:rPr>
              <w:t xml:space="preserve">s and the sharing of assets. </w:t>
            </w:r>
          </w:p>
          <w:p w14:paraId="2770573F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BCFDD09" w14:textId="77777777" w:rsidR="00A43EBE" w:rsidRDefault="00B12F53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  <w:r w:rsidR="006321FC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 </w:t>
            </w:r>
          </w:p>
          <w:p w14:paraId="105F713F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8884299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A7D11BB" w14:textId="48BD906D" w:rsidR="00225E05" w:rsidRPr="00842953" w:rsidRDefault="00225E05" w:rsidP="00357CCE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42404495" w14:textId="516F683E" w:rsidR="00A43EBE" w:rsidRPr="00842953" w:rsidRDefault="00E87B40" w:rsidP="009C6EF0">
      <w:pPr>
        <w:pStyle w:val="Heading2"/>
        <w:ind w:right="282"/>
        <w:rPr>
          <w:sz w:val="24"/>
          <w:szCs w:val="24"/>
        </w:rPr>
      </w:pPr>
      <w:bookmarkStart w:id="18" w:name="_Toc455053814"/>
      <w:r>
        <w:rPr>
          <w:sz w:val="24"/>
          <w:szCs w:val="24"/>
        </w:rPr>
        <w:t>4.4</w:t>
      </w:r>
      <w:r w:rsidR="00A43EBE" w:rsidRPr="00842953">
        <w:rPr>
          <w:sz w:val="24"/>
          <w:szCs w:val="24"/>
        </w:rPr>
        <w:tab/>
        <w:t>Metadata management and search</w:t>
      </w:r>
      <w:bookmarkEnd w:id="18"/>
    </w:p>
    <w:tbl>
      <w:tblPr>
        <w:tblW w:w="9149" w:type="dxa"/>
        <w:tblInd w:w="704" w:type="dxa"/>
        <w:tblLook w:val="04A0" w:firstRow="1" w:lastRow="0" w:firstColumn="1" w:lastColumn="0" w:noHBand="0" w:noVBand="1"/>
      </w:tblPr>
      <w:tblGrid>
        <w:gridCol w:w="9149"/>
      </w:tblGrid>
      <w:tr w:rsidR="00A43EBE" w:rsidRPr="007B6458" w14:paraId="778ADD81" w14:textId="77777777" w:rsidTr="00357CCE">
        <w:trPr>
          <w:trHeight w:val="984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5C097C03" w14:textId="77777777" w:rsidR="00357CCE" w:rsidRDefault="00357CCE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693CE43" w14:textId="09AFE5CA" w:rsidR="00A43EBE" w:rsidRPr="00842953" w:rsidRDefault="00E87B40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4.4</w:t>
            </w:r>
            <w:r w:rsidR="00357CCE">
              <w:rPr>
                <w:rFonts w:cs="Arial"/>
                <w:b/>
                <w:color w:val="000000"/>
                <w:szCs w:val="20"/>
                <w:lang w:val="en-GB"/>
              </w:rPr>
              <w:t xml:space="preserve">.1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provide advanced intelligent search capability</w:t>
            </w:r>
            <w:r w:rsidR="004B33A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E6FB0B6" w14:textId="77777777" w:rsidR="00225E05" w:rsidRDefault="00225E05" w:rsidP="00357CCE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D0803E9" w14:textId="32AFB896" w:rsidR="00A43EBE" w:rsidRPr="00842953" w:rsidRDefault="00B12F53" w:rsidP="00357CCE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947514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7B6458" w14:paraId="4F1CF268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03F452E6" w14:textId="77777777" w:rsidR="00A43EBE" w:rsidRPr="00842953" w:rsidRDefault="00A43EBE" w:rsidP="00357CCE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460F309F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1EFE28E6" w14:textId="3C0F1E3F" w:rsidR="00EF576E" w:rsidRPr="00EF576E" w:rsidRDefault="00E87B40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7030A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4.4</w:t>
            </w:r>
            <w:r w:rsidR="00357CCE">
              <w:rPr>
                <w:rFonts w:cs="Arial"/>
                <w:b/>
                <w:color w:val="000000"/>
                <w:szCs w:val="20"/>
                <w:lang w:val="en-GB"/>
              </w:rPr>
              <w:t xml:space="preserve">.2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The solution must support the </w:t>
            </w:r>
            <w:r w:rsidR="00EF576E">
              <w:rPr>
                <w:rFonts w:cs="Arial"/>
                <w:b/>
                <w:color w:val="000000"/>
                <w:szCs w:val="20"/>
                <w:lang w:val="en-GB"/>
              </w:rPr>
              <w:t>automated generation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 of keywords</w:t>
            </w:r>
            <w:r w:rsidR="004B33A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 </w:t>
            </w:r>
          </w:p>
          <w:p w14:paraId="7DDB1ABE" w14:textId="77777777" w:rsidR="00225E05" w:rsidRPr="00225E05" w:rsidRDefault="00225E05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color w:val="000000" w:themeColor="text1"/>
                <w:szCs w:val="20"/>
                <w:lang w:val="en-GB"/>
              </w:rPr>
            </w:pPr>
          </w:p>
          <w:p w14:paraId="63554DA8" w14:textId="140A60EB" w:rsidR="00EF576E" w:rsidRPr="004C2C09" w:rsidRDefault="00B12F53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color w:val="000000" w:themeColor="text1"/>
                <w:szCs w:val="20"/>
                <w:lang w:val="en-GB"/>
              </w:rPr>
            </w:pPr>
            <w:r>
              <w:rPr>
                <w:rFonts w:cs="Arial"/>
                <w:b/>
                <w:color w:val="7030A0"/>
                <w:szCs w:val="20"/>
                <w:lang w:val="en-GB"/>
              </w:rPr>
              <w:t>Vendor Response</w:t>
            </w:r>
            <w:r w:rsidR="006321FC">
              <w:rPr>
                <w:rFonts w:cs="Arial"/>
                <w:b/>
                <w:color w:val="7030A0"/>
                <w:szCs w:val="20"/>
                <w:lang w:val="en-GB"/>
              </w:rPr>
              <w:t xml:space="preserve">: </w:t>
            </w:r>
          </w:p>
          <w:p w14:paraId="05FED9D1" w14:textId="4CFAE7C9" w:rsidR="00243A44" w:rsidRDefault="00243A44" w:rsidP="009C6EF0">
            <w:pPr>
              <w:ind w:right="282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  <w:p w14:paraId="0C9187B0" w14:textId="6F4C3B2B" w:rsidR="00A43EBE" w:rsidRPr="00842953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540DF005" w14:textId="77777777" w:rsidTr="00A63FD0">
        <w:trPr>
          <w:trHeight w:val="1187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71143387" w14:textId="32CC1541" w:rsidR="00A43EBE" w:rsidRPr="00EF576E" w:rsidRDefault="00E87B40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4.4</w:t>
            </w:r>
            <w:r w:rsidR="00EF576E" w:rsidRPr="00EF576E">
              <w:rPr>
                <w:rFonts w:cs="Arial"/>
                <w:b/>
                <w:color w:val="000000"/>
                <w:szCs w:val="20"/>
                <w:lang w:val="en-GB"/>
              </w:rPr>
              <w:t xml:space="preserve">.3 </w:t>
            </w:r>
            <w:r w:rsidR="00A43EBE" w:rsidRPr="00EF576E">
              <w:rPr>
                <w:rFonts w:cs="Arial"/>
                <w:b/>
                <w:color w:val="000000"/>
                <w:szCs w:val="20"/>
                <w:lang w:val="en-GB"/>
              </w:rPr>
              <w:t>The metadata model in the solution should support hierarchies</w:t>
            </w:r>
            <w:r w:rsidR="00EF576E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99DE90D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F09C4F2" w14:textId="5028E335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6321FC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49C2A7FD" w14:textId="77777777" w:rsidR="00A43EBE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54BDD31D" w14:textId="77777777" w:rsidR="00A63FD0" w:rsidRPr="00F336D5" w:rsidRDefault="00A63FD0" w:rsidP="00F336D5">
            <w:pPr>
              <w:rPr>
                <w:rFonts w:cs="Arial"/>
                <w:szCs w:val="20"/>
                <w:lang w:val="en-GB"/>
              </w:rPr>
            </w:pPr>
          </w:p>
        </w:tc>
      </w:tr>
      <w:tr w:rsidR="00A43EBE" w:rsidRPr="007B6458" w14:paraId="1FAAF1B1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35BDD69E" w14:textId="41352646" w:rsidR="00A43EBE" w:rsidRPr="00842953" w:rsidRDefault="00E87B40" w:rsidP="00F336D5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lastRenderedPageBreak/>
              <w:t>4.4</w:t>
            </w:r>
            <w:r w:rsidR="00EF576E">
              <w:rPr>
                <w:rFonts w:cs="Arial"/>
                <w:b/>
                <w:color w:val="000000"/>
                <w:szCs w:val="20"/>
                <w:lang w:val="en-GB"/>
              </w:rPr>
              <w:t xml:space="preserve">.4 </w:t>
            </w:r>
            <w:r w:rsidR="00A63FD0">
              <w:rPr>
                <w:rFonts w:cs="Arial"/>
                <w:b/>
                <w:color w:val="000000"/>
                <w:szCs w:val="20"/>
                <w:lang w:val="en-GB"/>
              </w:rPr>
              <w:t>The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 xml:space="preserve"> solution must support the creation of custom metadata fields</w:t>
            </w:r>
            <w:r w:rsidR="00E776C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4EDF4D54" w14:textId="77777777" w:rsidR="00A43EBE" w:rsidRPr="00842953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67A678DD" w14:textId="0423D35A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63FD0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1A0A7EB0" w14:textId="77777777" w:rsidR="00A43EBE" w:rsidRPr="00842953" w:rsidRDefault="00A43EBE" w:rsidP="00EF576E">
            <w:pPr>
              <w:pStyle w:val="Heading1"/>
              <w:numPr>
                <w:ilvl w:val="0"/>
                <w:numId w:val="0"/>
              </w:numPr>
              <w:spacing w:before="100" w:beforeAutospacing="1" w:line="240" w:lineRule="auto"/>
              <w:ind w:right="282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43EBE" w:rsidRPr="007B6458" w14:paraId="54D344EE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2EB087AD" w14:textId="143E280C" w:rsidR="00A43EBE" w:rsidRPr="00842953" w:rsidRDefault="00E87B40" w:rsidP="00EF576E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4.4</w:t>
            </w:r>
            <w:r w:rsidR="00EF576E">
              <w:rPr>
                <w:rFonts w:cs="Arial"/>
                <w:b/>
                <w:color w:val="000000"/>
                <w:szCs w:val="20"/>
                <w:lang w:val="en-GB"/>
              </w:rPr>
              <w:t xml:space="preserve">.5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support the ability to perform batch editing of metadata both through the UI</w:t>
            </w:r>
            <w:r w:rsidR="00EF576E">
              <w:rPr>
                <w:rFonts w:cs="Arial"/>
                <w:b/>
                <w:color w:val="000000"/>
                <w:szCs w:val="20"/>
                <w:lang w:val="en-GB"/>
              </w:rPr>
              <w:t xml:space="preserve">. </w:t>
            </w:r>
          </w:p>
          <w:p w14:paraId="1A0285A5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551CC71" w14:textId="4F2EA661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63FD0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6E1CE7A9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8A6DF5A" w14:textId="77777777" w:rsidR="00A43EBE" w:rsidRPr="00842953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145F160B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48083201" w14:textId="33363A63" w:rsidR="00A43EBE" w:rsidRPr="00842953" w:rsidRDefault="00E87B40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4.4</w:t>
            </w:r>
            <w:r w:rsidR="00EF576E">
              <w:rPr>
                <w:rFonts w:cs="Arial"/>
                <w:b/>
                <w:color w:val="000000"/>
                <w:szCs w:val="20"/>
                <w:lang w:val="en-GB"/>
              </w:rPr>
              <w:t xml:space="preserve">.6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support the ability for administrators to define, manage and enforce a controlled vocabulary</w:t>
            </w:r>
            <w:r w:rsidR="00E776C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6DCDD053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931DB84" w14:textId="1FEB69F6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63FD0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0F4FC85D" w14:textId="77777777" w:rsidR="00157550" w:rsidRDefault="00157550" w:rsidP="009C6EF0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790D756F" w14:textId="77777777" w:rsidR="00A43EBE" w:rsidRPr="00E87B40" w:rsidRDefault="00A43EBE" w:rsidP="00E87B40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7843EA79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1EDD5B12" w14:textId="11DF4CF0" w:rsidR="00A43EBE" w:rsidRPr="00842953" w:rsidRDefault="00E87B40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4.4.7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support industry standard metadata models e.g. XMP, XIF, IPTC</w:t>
            </w:r>
            <w:r w:rsidR="00E776C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BBDE1A3" w14:textId="77777777" w:rsidR="00225E05" w:rsidRDefault="00225E05" w:rsidP="00E87B4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D05D35A" w14:textId="77777777" w:rsidR="00A43EBE" w:rsidRDefault="00B12F53" w:rsidP="00E87B4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3CED5789" w14:textId="3E974A2F" w:rsidR="00E776C2" w:rsidRPr="00842953" w:rsidRDefault="00E776C2" w:rsidP="00E87B40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36E9A27D" w14:textId="77777777" w:rsidTr="00A63FD0">
        <w:trPr>
          <w:trHeight w:val="258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2C25C743" w14:textId="77777777" w:rsidR="00E87B40" w:rsidRDefault="00E87B40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60871DA4" w14:textId="0F772674" w:rsidR="00A43EBE" w:rsidRPr="00842953" w:rsidRDefault="00E87B40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4.4.8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support In-Document searching</w:t>
            </w:r>
            <w:r w:rsidR="00E776C2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E85E9D5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34B3994" w14:textId="5DD4ED74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63FD0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EB0278A" w14:textId="77777777" w:rsidR="00A43EBE" w:rsidRPr="00842953" w:rsidRDefault="00A43EBE" w:rsidP="00E87B40">
            <w:pPr>
              <w:shd w:val="clear" w:color="auto" w:fill="FFFFFF"/>
              <w:spacing w:before="150"/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58FB92D9" w14:textId="77777777" w:rsidTr="00A63FD0">
        <w:trPr>
          <w:trHeight w:val="881"/>
        </w:trPr>
        <w:tc>
          <w:tcPr>
            <w:tcW w:w="9149" w:type="dxa"/>
            <w:shd w:val="clear" w:color="auto" w:fill="auto"/>
            <w:noWrap/>
            <w:vAlign w:val="center"/>
            <w:hideMark/>
          </w:tcPr>
          <w:p w14:paraId="3C0B6895" w14:textId="57AD2506" w:rsidR="00A43EBE" w:rsidRPr="00842953" w:rsidRDefault="00E87B40" w:rsidP="00CD59CD">
            <w:pPr>
              <w:pStyle w:val="ListParagraph"/>
              <w:numPr>
                <w:ilvl w:val="0"/>
                <w:numId w:val="1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4.4.9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should support saving of searches.</w:t>
            </w:r>
          </w:p>
          <w:p w14:paraId="42684C06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63655DB" w14:textId="4CA65368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63FD0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7D8885CD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C83F798" w14:textId="77777777" w:rsidR="00A43EBE" w:rsidRPr="00842953" w:rsidRDefault="00A43EBE" w:rsidP="009C6EF0">
            <w:pPr>
              <w:pStyle w:val="NoSpacing"/>
              <w:ind w:right="282"/>
              <w:rPr>
                <w:rFonts w:cs="Arial"/>
                <w:sz w:val="20"/>
                <w:szCs w:val="20"/>
              </w:rPr>
            </w:pPr>
          </w:p>
          <w:p w14:paraId="0DBE4F79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463D6A05" w14:textId="2872470D" w:rsidR="00A43EBE" w:rsidRPr="00842953" w:rsidRDefault="00A43EBE" w:rsidP="009C6EF0">
      <w:pPr>
        <w:pStyle w:val="Heading2"/>
        <w:ind w:right="282"/>
        <w:rPr>
          <w:sz w:val="24"/>
          <w:szCs w:val="24"/>
        </w:rPr>
      </w:pPr>
      <w:bookmarkStart w:id="19" w:name="_Toc455053815"/>
      <w:r w:rsidRPr="00842953">
        <w:rPr>
          <w:sz w:val="24"/>
          <w:szCs w:val="24"/>
        </w:rPr>
        <w:t>4.5</w:t>
      </w:r>
      <w:r w:rsidRPr="00842953">
        <w:rPr>
          <w:sz w:val="24"/>
          <w:szCs w:val="24"/>
        </w:rPr>
        <w:tab/>
        <w:t>Collaboration</w:t>
      </w:r>
      <w:bookmarkEnd w:id="19"/>
    </w:p>
    <w:tbl>
      <w:tblPr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43EBE" w:rsidRPr="007B6458" w14:paraId="51EABF7E" w14:textId="77777777" w:rsidTr="00660401">
        <w:trPr>
          <w:trHeight w:val="300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31C7877" w14:textId="77777777" w:rsidR="00E87B40" w:rsidRDefault="00E87B40" w:rsidP="00CD59CD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D191DD4" w14:textId="14AE46CB" w:rsidR="00A43EBE" w:rsidRPr="00842953" w:rsidRDefault="00E87B40" w:rsidP="00CD59CD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4.5.1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have the ability to create lightboxes/asset collections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36394C23" w14:textId="77777777" w:rsidR="00225E05" w:rsidRDefault="00225E05" w:rsidP="00E87B4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485AB39" w14:textId="77777777" w:rsidR="00A43EBE" w:rsidRDefault="00B12F53" w:rsidP="00E87B4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63FD0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</w:p>
          <w:p w14:paraId="4218F138" w14:textId="7CDEA5A5" w:rsidR="0034071D" w:rsidRPr="00842953" w:rsidRDefault="0034071D" w:rsidP="00E87B40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4C025632" w14:textId="77777777" w:rsidTr="00660401">
        <w:trPr>
          <w:trHeight w:val="300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108FE1A7" w14:textId="77777777" w:rsidR="00E87B40" w:rsidRDefault="00E87B40" w:rsidP="00CD59CD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07530A7" w14:textId="0F11C247" w:rsidR="00A43EBE" w:rsidRPr="00842953" w:rsidRDefault="00E87B40" w:rsidP="00CD59CD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4.5.2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should support commenting against individual digital assets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4F2A98E8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3CF885A" w14:textId="063913D5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  <w:r w:rsidR="00482AAB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 </w:t>
            </w:r>
          </w:p>
          <w:p w14:paraId="070D5902" w14:textId="77777777" w:rsidR="00482AAB" w:rsidRDefault="00482AAB" w:rsidP="00607A24">
            <w:pPr>
              <w:ind w:right="282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</w:p>
          <w:p w14:paraId="0BAECD30" w14:textId="77777777" w:rsidR="00902B39" w:rsidRPr="00842953" w:rsidRDefault="00902B39" w:rsidP="00E87B40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7B6458" w14:paraId="40A58726" w14:textId="77777777" w:rsidTr="00E87B40">
        <w:trPr>
          <w:trHeight w:val="945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084770DE" w14:textId="316531BC" w:rsidR="00A43EBE" w:rsidRPr="00E87B40" w:rsidRDefault="00E87B40" w:rsidP="00CD59CD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0" w:right="282"/>
              <w:contextualSpacing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4.5.3 </w:t>
            </w:r>
            <w:r w:rsidR="00A43EBE" w:rsidRPr="00E87B40">
              <w:rPr>
                <w:rFonts w:cs="Arial"/>
                <w:b/>
                <w:color w:val="000000"/>
                <w:szCs w:val="20"/>
                <w:lang w:val="en-GB"/>
              </w:rPr>
              <w:t xml:space="preserve">The solution must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include flexible workflow capabilities for the collaborative approval of assets. </w:t>
            </w:r>
          </w:p>
          <w:p w14:paraId="3038CCFB" w14:textId="77777777" w:rsidR="00225E05" w:rsidRDefault="00225E05" w:rsidP="00E87B4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BF63D96" w14:textId="582AE5A8" w:rsidR="00A43EBE" w:rsidRPr="00842953" w:rsidRDefault="00B12F53" w:rsidP="00F559B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84295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7B6458" w14:paraId="183131F7" w14:textId="77777777" w:rsidTr="00660401">
        <w:trPr>
          <w:trHeight w:val="300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3339ED81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8FB351B" w14:textId="77777777" w:rsidR="00A43EBE" w:rsidRPr="00842953" w:rsidRDefault="00A43EBE" w:rsidP="009C6EF0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43EBE" w:rsidRPr="007B6458" w14:paraId="423AB626" w14:textId="77777777" w:rsidTr="00660401">
        <w:trPr>
          <w:trHeight w:val="300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32568C73" w14:textId="193C8F04" w:rsidR="00A43EBE" w:rsidRPr="00842953" w:rsidRDefault="00E87B40" w:rsidP="00CD59CD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4.5.4 </w:t>
            </w:r>
            <w:r w:rsidR="00A43EBE" w:rsidRPr="00842953">
              <w:rPr>
                <w:rFonts w:cs="Arial"/>
                <w:b/>
                <w:color w:val="000000"/>
                <w:szCs w:val="20"/>
                <w:lang w:val="en-GB"/>
              </w:rPr>
              <w:t>The solution must have the ability to link/relate assets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E1C84B7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A29FB76" w14:textId="47225C4E" w:rsidR="00A43EBE" w:rsidRPr="00842953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574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5F726287" w14:textId="77777777" w:rsidR="00A43EBE" w:rsidRPr="00842953" w:rsidRDefault="00A43EBE" w:rsidP="00F20CD4">
            <w:pPr>
              <w:shd w:val="clear" w:color="auto" w:fill="FFFFFF"/>
              <w:spacing w:before="150"/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2F4CF5E6" w14:textId="74B03EE3" w:rsidR="00A43EBE" w:rsidRPr="00842953" w:rsidRDefault="00A43EBE" w:rsidP="009C6EF0">
      <w:pPr>
        <w:pStyle w:val="Heading2"/>
        <w:ind w:right="282"/>
        <w:rPr>
          <w:sz w:val="24"/>
          <w:szCs w:val="24"/>
        </w:rPr>
      </w:pPr>
      <w:bookmarkStart w:id="20" w:name="_Toc455053816"/>
      <w:r w:rsidRPr="00842953">
        <w:rPr>
          <w:sz w:val="24"/>
          <w:szCs w:val="24"/>
        </w:rPr>
        <w:lastRenderedPageBreak/>
        <w:t>4.6</w:t>
      </w:r>
      <w:r w:rsidRPr="00842953">
        <w:rPr>
          <w:sz w:val="24"/>
          <w:szCs w:val="24"/>
        </w:rPr>
        <w:tab/>
        <w:t>Image formats, image editing and video assets</w:t>
      </w:r>
      <w:bookmarkEnd w:id="20"/>
    </w:p>
    <w:tbl>
      <w:tblPr>
        <w:tblW w:w="8384" w:type="dxa"/>
        <w:tblInd w:w="704" w:type="dxa"/>
        <w:tblLook w:val="04A0" w:firstRow="1" w:lastRow="0" w:firstColumn="1" w:lastColumn="0" w:noHBand="0" w:noVBand="1"/>
      </w:tblPr>
      <w:tblGrid>
        <w:gridCol w:w="8384"/>
      </w:tblGrid>
      <w:tr w:rsidR="00A43EBE" w:rsidRPr="00341757" w14:paraId="7E4C2C2B" w14:textId="77777777" w:rsidTr="00660401">
        <w:trPr>
          <w:trHeight w:val="258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70A3DA5A" w14:textId="77777777" w:rsidR="00F20CD4" w:rsidRDefault="00F20CD4" w:rsidP="00CD59C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6825491" w14:textId="21BC847E" w:rsidR="00A43EBE" w:rsidRPr="00341757" w:rsidRDefault="00F20CD4" w:rsidP="00CD59C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4.6.1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support all major image, video and audio file formats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771C178D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950CE01" w14:textId="2869746A" w:rsidR="00A43EBE" w:rsidRPr="00341757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574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0EAC2D22" w14:textId="77777777" w:rsidR="00A43EBE" w:rsidRPr="00341757" w:rsidRDefault="00A43EBE" w:rsidP="00F20CD4">
            <w:pPr>
              <w:pStyle w:val="NormalWeb"/>
              <w:shd w:val="clear" w:color="auto" w:fill="FFFFFF"/>
              <w:spacing w:before="150" w:beforeAutospacing="0" w:after="0"/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316A76C8" w14:textId="77777777" w:rsidTr="00660401">
        <w:trPr>
          <w:trHeight w:val="258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4B475E03" w14:textId="5115F505" w:rsidR="00A43EBE" w:rsidRPr="00341757" w:rsidRDefault="00F20CD4" w:rsidP="00CD59C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4.6.2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support all major document formats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BC06979" w14:textId="77777777" w:rsidR="00225E05" w:rsidRDefault="00225E05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844C5F0" w14:textId="3299D90A" w:rsidR="00A43EBE" w:rsidRPr="00341757" w:rsidRDefault="00B12F53" w:rsidP="00D87B0B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574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341757" w14:paraId="26A24D58" w14:textId="77777777" w:rsidTr="00660401">
        <w:trPr>
          <w:trHeight w:val="258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53281E23" w14:textId="77777777" w:rsidR="00D87B0B" w:rsidRDefault="00D87B0B" w:rsidP="00CD59C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5C5BB464" w14:textId="1D52C312" w:rsidR="00A43EBE" w:rsidRPr="00341757" w:rsidRDefault="00D87B0B" w:rsidP="00CD59C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4.6.3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application should provide the user with a predefined set of image size and formats prior to download and convert on download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45244315" w14:textId="77777777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1B2E65E8" w14:textId="6D7D8830" w:rsidR="00D87B0B" w:rsidRPr="00341757" w:rsidRDefault="00B12F53" w:rsidP="00D87B0B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574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19A1634D" w14:textId="77777777" w:rsidR="00A43EBE" w:rsidRPr="00341757" w:rsidRDefault="00A43EBE" w:rsidP="009C6EF0">
            <w:pPr>
              <w:ind w:right="282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2C0B9BD" w14:textId="77777777" w:rsidR="00A43EBE" w:rsidRPr="00341757" w:rsidRDefault="00A43EBE" w:rsidP="00D87B0B">
            <w:pPr>
              <w:pStyle w:val="NormalWeb"/>
              <w:shd w:val="clear" w:color="auto" w:fill="FFFFFF"/>
              <w:spacing w:before="0" w:beforeAutospacing="0" w:after="0"/>
              <w:ind w:right="282"/>
              <w:jc w:val="center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132BB094" w14:textId="77777777" w:rsidTr="00660401">
        <w:trPr>
          <w:trHeight w:val="258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3B7DFFF6" w14:textId="57200416" w:rsidR="00A43EBE" w:rsidRPr="00341757" w:rsidRDefault="00D87B0B" w:rsidP="00CD59C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4.6.4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application should allow users to edit images, e.g. cropping or reducing file resolution, prior to download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607665D2" w14:textId="77777777" w:rsidR="0034071D" w:rsidRDefault="0034071D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8D4DC8E" w14:textId="0249B376" w:rsidR="00D87B0B" w:rsidRPr="00341757" w:rsidRDefault="00B12F53" w:rsidP="00D87B0B">
            <w:pPr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5743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66D4F79A" w14:textId="77777777" w:rsidR="00A43EBE" w:rsidRPr="00341757" w:rsidRDefault="00A43EBE" w:rsidP="00D87B0B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0A08E5DE" w14:textId="77777777" w:rsidTr="00660401">
        <w:trPr>
          <w:trHeight w:val="258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52B9F9C2" w14:textId="77777777" w:rsidR="009B64EF" w:rsidRDefault="009B64EF" w:rsidP="00D87B0B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3DA1EAA7" w14:textId="77777777" w:rsidR="001F4E13" w:rsidRDefault="001F4E13" w:rsidP="00D87B0B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485F45E3" w14:textId="43AF782B" w:rsidR="001F4E13" w:rsidRPr="00341757" w:rsidRDefault="001F4E13" w:rsidP="00D87B0B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00B23D73" w14:textId="5F755FE5" w:rsidR="00A43EBE" w:rsidRDefault="00A43EBE" w:rsidP="009C6EF0">
      <w:pPr>
        <w:pStyle w:val="Heading2"/>
        <w:ind w:right="282"/>
        <w:rPr>
          <w:sz w:val="24"/>
          <w:szCs w:val="24"/>
        </w:rPr>
      </w:pPr>
      <w:bookmarkStart w:id="21" w:name="_Toc455053817"/>
      <w:r w:rsidRPr="009C21C0">
        <w:rPr>
          <w:sz w:val="24"/>
          <w:szCs w:val="24"/>
        </w:rPr>
        <w:t>4.7</w:t>
      </w:r>
      <w:r w:rsidRPr="009C21C0">
        <w:rPr>
          <w:sz w:val="24"/>
          <w:szCs w:val="24"/>
        </w:rPr>
        <w:tab/>
        <w:t xml:space="preserve">Brand </w:t>
      </w:r>
      <w:r w:rsidR="00D87B0B">
        <w:rPr>
          <w:sz w:val="24"/>
          <w:szCs w:val="24"/>
        </w:rPr>
        <w:t>M</w:t>
      </w:r>
      <w:r w:rsidRPr="009C21C0">
        <w:rPr>
          <w:sz w:val="24"/>
          <w:szCs w:val="24"/>
        </w:rPr>
        <w:t>anagement</w:t>
      </w:r>
      <w:bookmarkEnd w:id="21"/>
    </w:p>
    <w:p w14:paraId="403CDFBC" w14:textId="77777777" w:rsidR="009C21C0" w:rsidRPr="009C21C0" w:rsidRDefault="009C21C0" w:rsidP="009C6EF0">
      <w:pPr>
        <w:ind w:right="282"/>
      </w:pPr>
    </w:p>
    <w:tbl>
      <w:tblPr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43EBE" w:rsidRPr="00341757" w14:paraId="6E542D72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50EC0C30" w14:textId="104DE11D" w:rsidR="00A43EBE" w:rsidRPr="00341757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4.7.1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application must provide a brand management portal for distribution, access and management of brand assets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6F9AF423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05207FA" w14:textId="79F696E2" w:rsidR="00A43EBE" w:rsidRPr="00341757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6321FC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35B37283" w14:textId="77777777" w:rsidR="009C21C0" w:rsidRDefault="009C21C0" w:rsidP="009C6EF0">
            <w:pPr>
              <w:pStyle w:val="BodyText"/>
              <w:ind w:left="0" w:right="282"/>
              <w:rPr>
                <w:rFonts w:cs="Arial"/>
                <w:sz w:val="20"/>
                <w:szCs w:val="20"/>
              </w:rPr>
            </w:pPr>
          </w:p>
          <w:p w14:paraId="637A852E" w14:textId="77777777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10522B3D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2E60524B" w14:textId="4B3EB346" w:rsidR="00A43EBE" w:rsidRPr="00341757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4.7.2.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The solution must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provide CMS capability to create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brand guidelines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as web pages, editable by our administrators.</w:t>
            </w:r>
          </w:p>
          <w:p w14:paraId="2694D0DC" w14:textId="77777777" w:rsidR="00225E05" w:rsidRDefault="00225E05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349721F" w14:textId="078DF9E6" w:rsidR="00A43EBE" w:rsidRPr="00341757" w:rsidRDefault="00B12F53" w:rsidP="00D87B0B">
            <w:pPr>
              <w:ind w:right="282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FD23CE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53ABDB2A" w14:textId="7F454294" w:rsidR="00A43EBE" w:rsidRPr="00341757" w:rsidRDefault="00A43EBE" w:rsidP="009C6EF0">
            <w:pPr>
              <w:pStyle w:val="BodyText"/>
              <w:ind w:left="0" w:right="282"/>
              <w:rPr>
                <w:rFonts w:cs="Arial"/>
                <w:color w:val="FF0000"/>
                <w:sz w:val="20"/>
                <w:szCs w:val="20"/>
              </w:rPr>
            </w:pPr>
          </w:p>
          <w:p w14:paraId="65F0A2BB" w14:textId="7C43AC87" w:rsidR="00A43EBE" w:rsidRPr="00341757" w:rsidRDefault="00A43EBE" w:rsidP="009C6EF0">
            <w:pPr>
              <w:pStyle w:val="BodyText"/>
              <w:ind w:left="0" w:right="282"/>
              <w:rPr>
                <w:rFonts w:cs="Arial"/>
                <w:sz w:val="20"/>
                <w:szCs w:val="20"/>
              </w:rPr>
            </w:pPr>
          </w:p>
          <w:p w14:paraId="5B9FDF29" w14:textId="234C29A2" w:rsidR="00A43EBE" w:rsidRPr="00D87B0B" w:rsidRDefault="00D87B0B" w:rsidP="009C6EF0">
            <w:pPr>
              <w:pStyle w:val="BodyText"/>
              <w:ind w:left="0" w:right="282"/>
              <w:rPr>
                <w:rFonts w:cs="Arial"/>
                <w:b/>
                <w:sz w:val="20"/>
                <w:szCs w:val="20"/>
              </w:rPr>
            </w:pPr>
            <w:r w:rsidRPr="00D87B0B">
              <w:rPr>
                <w:rFonts w:cs="Arial"/>
                <w:b/>
                <w:sz w:val="20"/>
                <w:szCs w:val="20"/>
              </w:rPr>
              <w:t>4.7.3 The system must provide capabilities to showcase best brand practi</w:t>
            </w:r>
            <w:r w:rsidR="0034071D">
              <w:rPr>
                <w:rFonts w:cs="Arial"/>
                <w:b/>
                <w:sz w:val="20"/>
                <w:szCs w:val="20"/>
              </w:rPr>
              <w:t>c</w:t>
            </w:r>
            <w:r w:rsidRPr="00D87B0B">
              <w:rPr>
                <w:rFonts w:cs="Arial"/>
                <w:b/>
                <w:sz w:val="20"/>
                <w:szCs w:val="20"/>
              </w:rPr>
              <w:t xml:space="preserve">e </w:t>
            </w:r>
            <w:r>
              <w:rPr>
                <w:rFonts w:cs="Arial"/>
                <w:b/>
                <w:sz w:val="20"/>
                <w:szCs w:val="20"/>
              </w:rPr>
              <w:t>with supporting assets to inspire and enable users.</w:t>
            </w:r>
          </w:p>
          <w:p w14:paraId="361D625C" w14:textId="77777777" w:rsidR="00225E05" w:rsidRDefault="00225E05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F333CE5" w14:textId="77777777" w:rsidR="00D87B0B" w:rsidRPr="00341757" w:rsidRDefault="00D87B0B" w:rsidP="00D87B0B">
            <w:pPr>
              <w:ind w:right="282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Vendor Response: </w:t>
            </w:r>
          </w:p>
          <w:p w14:paraId="52F807DA" w14:textId="77777777" w:rsidR="00A43EBE" w:rsidRPr="00341757" w:rsidRDefault="00A43EBE" w:rsidP="00D87B0B">
            <w:pPr>
              <w:pStyle w:val="BodyText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5D597BDD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DC972FD" w14:textId="0C3C89F5" w:rsidR="00FD23CE" w:rsidRDefault="00FD23CE" w:rsidP="009C6EF0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783D15F5" w14:textId="77777777" w:rsidR="00D87B0B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4.7.4 The vendor should illustrate how logos specifically are managed in the system to ensure correct usage in all channels. </w:t>
            </w:r>
          </w:p>
          <w:p w14:paraId="2053467B" w14:textId="77777777" w:rsidR="00225E05" w:rsidRDefault="00225E05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BB3F1A2" w14:textId="4149C8E4" w:rsidR="00D87B0B" w:rsidRPr="00341757" w:rsidRDefault="00D87B0B" w:rsidP="00D87B0B">
            <w:pPr>
              <w:ind w:right="282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Vendor Response: </w:t>
            </w:r>
          </w:p>
          <w:p w14:paraId="1BAC8F30" w14:textId="5A8048D8" w:rsidR="000071EC" w:rsidRPr="00D87B0B" w:rsidRDefault="000071EC" w:rsidP="00D87B0B">
            <w:pPr>
              <w:ind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1C5D0DE" w14:textId="77777777" w:rsidR="0034071D" w:rsidRDefault="0034071D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53B66B80" w14:textId="3BE6011F" w:rsidR="00D87B0B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4.7.5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sup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port web-to-print functionality, including ability for field based and inline editing. </w:t>
            </w:r>
          </w:p>
          <w:p w14:paraId="35C3951B" w14:textId="77777777" w:rsidR="00225E05" w:rsidRDefault="00225E05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84725BD" w14:textId="77777777" w:rsidR="00D87B0B" w:rsidRPr="00341757" w:rsidRDefault="00D87B0B" w:rsidP="00D87B0B">
            <w:pPr>
              <w:ind w:right="282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Vendor Response: </w:t>
            </w:r>
          </w:p>
          <w:p w14:paraId="73C6BF08" w14:textId="77777777" w:rsidR="00D87B0B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3501372" w14:textId="77777777" w:rsidR="00D87B0B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1C7FA4FF" w14:textId="77777777" w:rsidR="00D87B0B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lastRenderedPageBreak/>
              <w:t xml:space="preserve">4.7.6 The web to print capability should allow for the auto population of templates </w:t>
            </w:r>
          </w:p>
          <w:p w14:paraId="3D83E86D" w14:textId="67E97C3D" w:rsidR="00A43EBE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from diverse data sources, based on a user’s choices. </w:t>
            </w:r>
          </w:p>
          <w:p w14:paraId="2B3BFE08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0C39411" w14:textId="5ABE5BA5" w:rsidR="00A43EBE" w:rsidRPr="00341757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6321FC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444D238F" w14:textId="77777777" w:rsidR="00FD23CE" w:rsidRDefault="00FD23CE" w:rsidP="009C6EF0">
            <w:pPr>
              <w:pStyle w:val="BodyText"/>
              <w:ind w:left="0" w:right="282"/>
              <w:rPr>
                <w:rFonts w:cs="Arial"/>
                <w:bCs/>
                <w:kern w:val="32"/>
                <w:sz w:val="20"/>
                <w:szCs w:val="20"/>
              </w:rPr>
            </w:pPr>
          </w:p>
          <w:p w14:paraId="444D1CDF" w14:textId="77777777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69B2EE21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CF1B9DB" w14:textId="69D183B0" w:rsidR="00A43EBE" w:rsidRPr="00341757" w:rsidRDefault="00D87B0B" w:rsidP="00CD59CD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lastRenderedPageBreak/>
              <w:t xml:space="preserve">4.7.7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should have the ability to apply watermarking to digital content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378D4EDA" w14:textId="77777777" w:rsidR="00225E05" w:rsidRDefault="00225E05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C1CFE27" w14:textId="25B5F0B3" w:rsidR="00A43EBE" w:rsidRDefault="00B12F53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FD23CE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4FDFBCDF" w14:textId="77777777" w:rsidR="0034071D" w:rsidRDefault="0034071D" w:rsidP="00D87B0B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8F0D1F2" w14:textId="43B6851A" w:rsidR="00D87B0B" w:rsidRPr="00341757" w:rsidRDefault="00D87B0B" w:rsidP="00D87B0B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341757" w14:paraId="5AC39A93" w14:textId="77777777" w:rsidTr="00660401">
        <w:trPr>
          <w:trHeight w:val="267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10665131" w14:textId="02D83DDF" w:rsidR="00A43EBE" w:rsidRPr="00341757" w:rsidRDefault="004F0F6D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4.7.8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should provide version control management to ensure latest brand versions are used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4316C1C9" w14:textId="77777777" w:rsidR="00225E05" w:rsidRDefault="00225E05" w:rsidP="004F0F6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5437934" w14:textId="0262086D" w:rsidR="00A43EBE" w:rsidRPr="00341757" w:rsidRDefault="00B12F53" w:rsidP="004F0F6D">
            <w:pPr>
              <w:ind w:right="282"/>
              <w:rPr>
                <w:rFonts w:ascii="Arial" w:hAnsi="Arial" w:cs="Arial"/>
                <w:bCs/>
                <w:color w:val="000000" w:themeColor="text1"/>
                <w:kern w:val="32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088D66DB" w14:textId="77777777" w:rsidR="00A43EBE" w:rsidRPr="00341757" w:rsidRDefault="00A43EBE" w:rsidP="009C6EF0">
            <w:pPr>
              <w:ind w:right="282"/>
              <w:rPr>
                <w:rFonts w:ascii="Arial" w:hAnsi="Arial" w:cs="Arial"/>
                <w:sz w:val="20"/>
                <w:szCs w:val="20"/>
              </w:rPr>
            </w:pPr>
          </w:p>
          <w:p w14:paraId="04C15BF7" w14:textId="77777777" w:rsidR="0034071D" w:rsidRDefault="0034071D" w:rsidP="00F559BC">
            <w:pPr>
              <w:pStyle w:val="ListParagraph"/>
              <w:ind w:left="0" w:right="282"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17865AC0" w14:textId="3B4FF045" w:rsidR="00A43EBE" w:rsidRDefault="00F559BC" w:rsidP="00F559BC">
            <w:pPr>
              <w:pStyle w:val="ListParagraph"/>
              <w:ind w:left="0" w:right="282"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4.7.9 The vendor should highlight any features that enable visibility of assets in use; either on the web or within documents created in the system</w:t>
            </w:r>
            <w:r w:rsidR="0034071D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 </w:t>
            </w:r>
          </w:p>
          <w:p w14:paraId="70449F27" w14:textId="77777777" w:rsidR="003933C0" w:rsidRDefault="003933C0" w:rsidP="00F559BC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2C5BA7DD" w14:textId="7020F47A" w:rsidR="003933C0" w:rsidRDefault="0034071D" w:rsidP="00F559BC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7030A0"/>
                <w:szCs w:val="20"/>
                <w:lang w:val="en-GB"/>
              </w:rPr>
              <w:t>Vendor Response</w:t>
            </w:r>
            <w:r w:rsidRPr="00341757">
              <w:rPr>
                <w:rFonts w:cs="Arial"/>
                <w:b/>
                <w:color w:val="7030A0"/>
                <w:szCs w:val="20"/>
                <w:lang w:val="en-GB"/>
              </w:rPr>
              <w:t>:</w:t>
            </w:r>
          </w:p>
          <w:p w14:paraId="64B635B8" w14:textId="56B6A7F5" w:rsidR="003933C0" w:rsidRDefault="003933C0" w:rsidP="00F559BC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744373EF" w14:textId="5343A24D" w:rsidR="003933C0" w:rsidRPr="00341757" w:rsidRDefault="003933C0" w:rsidP="00F559BC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4BC06767" w14:textId="54C18209" w:rsidR="00A43EBE" w:rsidRPr="00341757" w:rsidRDefault="00A43EBE" w:rsidP="009C6EF0">
      <w:pPr>
        <w:pStyle w:val="Heading2"/>
        <w:ind w:right="282"/>
        <w:rPr>
          <w:sz w:val="24"/>
          <w:szCs w:val="24"/>
        </w:rPr>
      </w:pPr>
      <w:bookmarkStart w:id="22" w:name="_Toc455053818"/>
      <w:r w:rsidRPr="00341757">
        <w:rPr>
          <w:sz w:val="24"/>
          <w:szCs w:val="24"/>
        </w:rPr>
        <w:t>4.8</w:t>
      </w:r>
      <w:r w:rsidRPr="00341757">
        <w:rPr>
          <w:sz w:val="24"/>
          <w:szCs w:val="24"/>
        </w:rPr>
        <w:tab/>
      </w:r>
      <w:r w:rsidR="00003023">
        <w:rPr>
          <w:sz w:val="24"/>
          <w:szCs w:val="24"/>
        </w:rPr>
        <w:t>Asset</w:t>
      </w:r>
      <w:r w:rsidRPr="00341757">
        <w:rPr>
          <w:sz w:val="24"/>
          <w:szCs w:val="24"/>
        </w:rPr>
        <w:t xml:space="preserve"> management and audit</w:t>
      </w:r>
      <w:bookmarkEnd w:id="22"/>
      <w:r w:rsidR="00003023">
        <w:rPr>
          <w:sz w:val="24"/>
          <w:szCs w:val="24"/>
        </w:rPr>
        <w:t>ing</w:t>
      </w:r>
    </w:p>
    <w:tbl>
      <w:tblPr>
        <w:tblW w:w="9098" w:type="dxa"/>
        <w:tblInd w:w="704" w:type="dxa"/>
        <w:tblLook w:val="04A0" w:firstRow="1" w:lastRow="0" w:firstColumn="1" w:lastColumn="0" w:noHBand="0" w:noVBand="1"/>
      </w:tblPr>
      <w:tblGrid>
        <w:gridCol w:w="9098"/>
      </w:tblGrid>
      <w:tr w:rsidR="00A43EBE" w:rsidRPr="00E16087" w14:paraId="40D2E766" w14:textId="77777777" w:rsidTr="00003023">
        <w:trPr>
          <w:trHeight w:val="272"/>
        </w:trPr>
        <w:tc>
          <w:tcPr>
            <w:tcW w:w="9098" w:type="dxa"/>
            <w:shd w:val="clear" w:color="auto" w:fill="auto"/>
            <w:noWrap/>
            <w:vAlign w:val="center"/>
            <w:hideMark/>
          </w:tcPr>
          <w:p w14:paraId="1EA66CA9" w14:textId="77777777" w:rsidR="00003023" w:rsidRDefault="00003023" w:rsidP="00CD59CD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2F4BAE90" w14:textId="25734F97" w:rsidR="00A43EBE" w:rsidRPr="00341757" w:rsidRDefault="00003023" w:rsidP="00CD59CD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4.8.1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support multiple renditions of the same digital content at various sizes, resolution and file formats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B150586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0CE36F5" w14:textId="234B6884" w:rsidR="00A43EBE" w:rsidRPr="00341757" w:rsidRDefault="00B12F53" w:rsidP="00003023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2D751A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1F4727B" w14:textId="0DC97A70" w:rsidR="00A43EBE" w:rsidRPr="00341757" w:rsidRDefault="00A43EBE" w:rsidP="009C6EF0">
            <w:pPr>
              <w:ind w:right="282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AA4014E" w14:textId="77777777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E16087" w14:paraId="78F31896" w14:textId="77777777" w:rsidTr="00003023">
        <w:trPr>
          <w:trHeight w:val="272"/>
        </w:trPr>
        <w:tc>
          <w:tcPr>
            <w:tcW w:w="9098" w:type="dxa"/>
            <w:shd w:val="clear" w:color="auto" w:fill="auto"/>
            <w:noWrap/>
            <w:vAlign w:val="center"/>
            <w:hideMark/>
          </w:tcPr>
          <w:p w14:paraId="76041AA1" w14:textId="3173A055" w:rsidR="00A43EBE" w:rsidRPr="00341757" w:rsidRDefault="00003023" w:rsidP="00CD59CD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4.8.2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support content categorisation and cataloguing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081C6C9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D6C9092" w14:textId="29B9E328" w:rsidR="00A43EBE" w:rsidRPr="00341757" w:rsidRDefault="00B12F53" w:rsidP="00003023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6321FC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E16087" w14:paraId="29F01620" w14:textId="77777777" w:rsidTr="00003023">
        <w:trPr>
          <w:trHeight w:val="272"/>
        </w:trPr>
        <w:tc>
          <w:tcPr>
            <w:tcW w:w="9098" w:type="dxa"/>
            <w:shd w:val="clear" w:color="auto" w:fill="auto"/>
            <w:noWrap/>
            <w:vAlign w:val="center"/>
            <w:hideMark/>
          </w:tcPr>
          <w:p w14:paraId="60E9D7B5" w14:textId="77777777" w:rsidR="00D13117" w:rsidRDefault="00D13117" w:rsidP="00CD59CD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6053617" w14:textId="77777777" w:rsidR="00D13117" w:rsidRDefault="00D13117" w:rsidP="00CD59CD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210333E5" w14:textId="50DCDFCD" w:rsidR="00A43EBE" w:rsidRPr="00341757" w:rsidRDefault="00003023" w:rsidP="00CD59CD">
            <w:pPr>
              <w:pStyle w:val="ListParagraph"/>
              <w:numPr>
                <w:ilvl w:val="0"/>
                <w:numId w:val="16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4.8.3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support upload of content via SFTP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DB3F672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EFC42C1" w14:textId="05A38EDA" w:rsidR="00003023" w:rsidRDefault="00B12F53" w:rsidP="00003023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</w:p>
          <w:p w14:paraId="3E99B636" w14:textId="59CA8389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E16087" w14:paraId="130672D3" w14:textId="77777777" w:rsidTr="00003023">
        <w:trPr>
          <w:trHeight w:val="272"/>
        </w:trPr>
        <w:tc>
          <w:tcPr>
            <w:tcW w:w="9098" w:type="dxa"/>
            <w:shd w:val="clear" w:color="auto" w:fill="auto"/>
            <w:noWrap/>
            <w:vAlign w:val="center"/>
            <w:hideMark/>
          </w:tcPr>
          <w:p w14:paraId="5F1D2173" w14:textId="77777777" w:rsidR="00A91621" w:rsidRDefault="00A91621" w:rsidP="00003023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7A8DA1AA" w14:textId="3E79BA62" w:rsidR="00A43EBE" w:rsidRPr="00003023" w:rsidRDefault="00003023" w:rsidP="00003023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4.8.4 </w:t>
            </w:r>
            <w:r w:rsidR="00A43EBE" w:rsidRPr="00003023">
              <w:rPr>
                <w:rFonts w:cs="Arial"/>
                <w:b/>
                <w:color w:val="000000"/>
                <w:szCs w:val="20"/>
                <w:lang w:val="en-GB"/>
              </w:rPr>
              <w:t>The solution must support bulk asset migration and bulk asset management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C023CB2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C4FF807" w14:textId="77777777" w:rsidR="00A43EBE" w:rsidRDefault="00B12F53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C97FE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15882D9A" w14:textId="77777777" w:rsidR="001F4E13" w:rsidRDefault="001F4E13" w:rsidP="00003023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  <w:p w14:paraId="763CBC08" w14:textId="05D34845" w:rsidR="001F4E13" w:rsidRPr="00341757" w:rsidRDefault="001F4E13" w:rsidP="00003023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D8F7A31" w14:textId="1A9B661D" w:rsidR="00A43EBE" w:rsidRPr="00341757" w:rsidRDefault="00A43EBE" w:rsidP="009C6EF0">
      <w:pPr>
        <w:pStyle w:val="Heading2"/>
        <w:ind w:right="282"/>
        <w:rPr>
          <w:sz w:val="24"/>
          <w:szCs w:val="24"/>
        </w:rPr>
      </w:pPr>
      <w:bookmarkStart w:id="23" w:name="_Toc455053819"/>
      <w:r w:rsidRPr="00341757">
        <w:rPr>
          <w:sz w:val="24"/>
          <w:szCs w:val="24"/>
        </w:rPr>
        <w:t>4.9</w:t>
      </w:r>
      <w:r w:rsidRPr="00341757">
        <w:rPr>
          <w:sz w:val="24"/>
          <w:szCs w:val="24"/>
        </w:rPr>
        <w:tab/>
        <w:t>Analytics and reporting</w:t>
      </w:r>
      <w:bookmarkEnd w:id="23"/>
    </w:p>
    <w:tbl>
      <w:tblPr>
        <w:tblW w:w="8384" w:type="dxa"/>
        <w:tblInd w:w="704" w:type="dxa"/>
        <w:tblLook w:val="04A0" w:firstRow="1" w:lastRow="0" w:firstColumn="1" w:lastColumn="0" w:noHBand="0" w:noVBand="1"/>
      </w:tblPr>
      <w:tblGrid>
        <w:gridCol w:w="8384"/>
      </w:tblGrid>
      <w:tr w:rsidR="00A43EBE" w:rsidRPr="00E16087" w14:paraId="45DDC405" w14:textId="77777777" w:rsidTr="00660401">
        <w:trPr>
          <w:trHeight w:val="299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56A938CE" w14:textId="77777777" w:rsidR="00003023" w:rsidRDefault="00003023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44FA00A" w14:textId="3D9001C2" w:rsidR="00A43EBE" w:rsidRPr="00341757" w:rsidRDefault="00003023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4.9.1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provide a set pre-built/pre-configured usage reports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CDF44DE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650D3E4" w14:textId="3B17314B" w:rsidR="00A43EBE" w:rsidRPr="00341757" w:rsidRDefault="00B12F53" w:rsidP="00003023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C97FE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E16087" w14:paraId="38AEBF43" w14:textId="77777777" w:rsidTr="00660401">
        <w:trPr>
          <w:trHeight w:val="261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03CAD900" w14:textId="77777777" w:rsidR="00003023" w:rsidRDefault="00003023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14A2E2B5" w14:textId="77777777" w:rsidR="00A91621" w:rsidRDefault="00A91621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67B5C6C3" w14:textId="78BE9283" w:rsidR="00A43EBE" w:rsidRPr="00341757" w:rsidRDefault="00003023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4.9.2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should support the ability to create custom reports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3C61C813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07F8F72" w14:textId="74230A45" w:rsidR="00A43EBE" w:rsidRPr="00AB5F90" w:rsidRDefault="00B12F53" w:rsidP="00AB5F90">
            <w:pPr>
              <w:ind w:right="282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C97FE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E16087" w14:paraId="59205568" w14:textId="77777777" w:rsidTr="00660401">
        <w:trPr>
          <w:trHeight w:val="279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13C71FEC" w14:textId="77777777" w:rsidR="00A43EBE" w:rsidRPr="00341757" w:rsidRDefault="00A43EBE" w:rsidP="00003023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E16087" w14:paraId="03D50400" w14:textId="77777777" w:rsidTr="00660401">
        <w:trPr>
          <w:trHeight w:val="283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48796B38" w14:textId="38374072" w:rsidR="00A43EBE" w:rsidRPr="00341757" w:rsidRDefault="00003023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4.9.3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should include a user accessible reporting dashboard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E454910" w14:textId="77777777" w:rsidR="00225E05" w:rsidRDefault="00225E05" w:rsidP="00003023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DC403DD" w14:textId="2380DC0D" w:rsidR="00A43EBE" w:rsidRPr="00341757" w:rsidRDefault="00B12F53" w:rsidP="00003023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:</w:t>
            </w:r>
            <w:r w:rsidR="00C97FE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 </w:t>
            </w:r>
          </w:p>
        </w:tc>
      </w:tr>
      <w:tr w:rsidR="00A43EBE" w:rsidRPr="00E16087" w14:paraId="4F7D7BFD" w14:textId="77777777" w:rsidTr="00660401">
        <w:trPr>
          <w:trHeight w:val="259"/>
        </w:trPr>
        <w:tc>
          <w:tcPr>
            <w:tcW w:w="8384" w:type="dxa"/>
            <w:shd w:val="clear" w:color="auto" w:fill="auto"/>
            <w:noWrap/>
            <w:vAlign w:val="center"/>
            <w:hideMark/>
          </w:tcPr>
          <w:p w14:paraId="660EF118" w14:textId="77777777" w:rsidR="00AB57D9" w:rsidRDefault="00AB57D9" w:rsidP="00CD59CD">
            <w:pPr>
              <w:pStyle w:val="ListParagraph"/>
              <w:numPr>
                <w:ilvl w:val="0"/>
                <w:numId w:val="17"/>
              </w:numPr>
              <w:spacing w:line="240" w:lineRule="auto"/>
              <w:ind w:left="0" w:right="282" w:hanging="357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1196048E" w14:textId="6E4905DB" w:rsidR="006321FC" w:rsidRPr="00341757" w:rsidRDefault="006321FC" w:rsidP="009C6EF0">
            <w:pPr>
              <w:ind w:right="282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</w:p>
          <w:p w14:paraId="1E020B70" w14:textId="7266FA53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271C52E9" w14:textId="2FBEE8FA" w:rsidR="00A43EBE" w:rsidRPr="00341757" w:rsidRDefault="00A43EBE" w:rsidP="009C6EF0">
      <w:pPr>
        <w:pStyle w:val="Heading2"/>
        <w:ind w:right="282"/>
        <w:rPr>
          <w:sz w:val="24"/>
          <w:szCs w:val="24"/>
        </w:rPr>
      </w:pPr>
      <w:bookmarkStart w:id="24" w:name="_Toc455053820"/>
      <w:r w:rsidRPr="00341757">
        <w:rPr>
          <w:sz w:val="24"/>
          <w:szCs w:val="24"/>
        </w:rPr>
        <w:t>4.10</w:t>
      </w:r>
      <w:r w:rsidRPr="00341757">
        <w:rPr>
          <w:sz w:val="24"/>
          <w:szCs w:val="24"/>
        </w:rPr>
        <w:tab/>
        <w:t>Platform architecture and performance</w:t>
      </w:r>
      <w:bookmarkEnd w:id="24"/>
    </w:p>
    <w:tbl>
      <w:tblPr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43EBE" w:rsidRPr="00B64B83" w14:paraId="035FE632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9FC8075" w14:textId="77777777" w:rsidR="00D1472C" w:rsidRDefault="00D1472C" w:rsidP="00CD59CD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4A56EF1" w14:textId="14428017" w:rsidR="00A43EBE" w:rsidRPr="00341757" w:rsidRDefault="00D1472C" w:rsidP="00CD59CD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4.10.1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be a hosted Software-as-a-Service (SaaS) platform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3109B38" w14:textId="77777777" w:rsidR="00225E05" w:rsidRDefault="00225E05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522755E" w14:textId="04F10BAB" w:rsidR="00C97FE5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225E0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  <w:r w:rsidR="00C97FE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 </w:t>
            </w:r>
          </w:p>
          <w:p w14:paraId="2E5941BD" w14:textId="313BC65A" w:rsidR="00C062B0" w:rsidRDefault="00C062B0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E5CD7BC" w14:textId="77777777" w:rsidR="00C062B0" w:rsidRDefault="00C062B0" w:rsidP="00C062B0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C7A2F43" w14:textId="0E1A9F45" w:rsidR="00C062B0" w:rsidRPr="00341757" w:rsidRDefault="00C062B0" w:rsidP="00C062B0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4.10.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2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 </w:t>
            </w:r>
            <w:r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The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hosting and application infrastructure for the </w:t>
            </w:r>
            <w:r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solution must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allow auto-scaling.</w:t>
            </w:r>
          </w:p>
          <w:p w14:paraId="4673D636" w14:textId="77777777" w:rsidR="00C062B0" w:rsidRDefault="00C062B0" w:rsidP="00C062B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D354A9A" w14:textId="028D9F08" w:rsidR="00C062B0" w:rsidRDefault="00C062B0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Vendor Response:  </w:t>
            </w:r>
          </w:p>
          <w:p w14:paraId="78D08B2F" w14:textId="77777777" w:rsidR="00A43EBE" w:rsidRDefault="00A43EBE" w:rsidP="00225E05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 </w:t>
            </w:r>
          </w:p>
          <w:p w14:paraId="72E4B189" w14:textId="77777777" w:rsidR="004B2B06" w:rsidRDefault="004B2B06" w:rsidP="00225E05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4A7BBA4C" w14:textId="7D2ED6EF" w:rsidR="004B2B06" w:rsidRPr="00341757" w:rsidRDefault="004B2B06" w:rsidP="004B2B06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4.10.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3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CDN capability must be part of the Vendor’s core package.</w:t>
            </w:r>
          </w:p>
          <w:p w14:paraId="07A6D43F" w14:textId="77777777" w:rsidR="004B2B06" w:rsidRDefault="004B2B06" w:rsidP="004B2B06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629382D" w14:textId="77777777" w:rsidR="004B2B06" w:rsidRDefault="004B2B06" w:rsidP="004B2B06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Vendor Response:  </w:t>
            </w:r>
          </w:p>
          <w:p w14:paraId="4ECF5796" w14:textId="73788DCC" w:rsidR="004B2B06" w:rsidRPr="00341757" w:rsidRDefault="004B2B06" w:rsidP="00225E05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B64B83" w14:paraId="694D0528" w14:textId="77777777" w:rsidTr="00660401">
        <w:trPr>
          <w:trHeight w:val="1188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62F5B96" w14:textId="437CA6BD" w:rsidR="00A43EBE" w:rsidRPr="00341757" w:rsidRDefault="00D1472C" w:rsidP="00CD59CD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4.10.</w:t>
            </w:r>
            <w:r w:rsidR="004B2B06">
              <w:rPr>
                <w:rFonts w:cs="Arial"/>
                <w:b/>
                <w:color w:val="000000"/>
                <w:szCs w:val="20"/>
                <w:lang w:val="en-GB"/>
              </w:rPr>
              <w:t>4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 D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ata must be backed up to a secondary data centre at a separate physical location at a minimum </w:t>
            </w:r>
            <w:proofErr w:type="gramStart"/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on a daily basis</w:t>
            </w:r>
            <w:proofErr w:type="gramEnd"/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7FEB0037" w14:textId="77777777" w:rsidR="00225E05" w:rsidRDefault="00225E05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498143B" w14:textId="1D8AEC2F" w:rsidR="00A43EBE" w:rsidRPr="00341757" w:rsidRDefault="00B12F53" w:rsidP="00D1472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C97FE5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B64B83" w14:paraId="02A86297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2CECC8C1" w14:textId="77777777" w:rsidR="004B2B06" w:rsidRDefault="004B2B06" w:rsidP="00CD59CD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4ACBB4AF" w14:textId="54827C70" w:rsidR="00A43EBE" w:rsidRPr="00341757" w:rsidRDefault="00D1472C" w:rsidP="004B2B06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4.10.</w:t>
            </w:r>
            <w:r w:rsidR="004B2B06">
              <w:rPr>
                <w:rFonts w:cs="Arial"/>
                <w:b/>
                <w:color w:val="000000"/>
                <w:szCs w:val="20"/>
                <w:lang w:val="en-GB"/>
              </w:rPr>
              <w:t>5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have a historic and target availability SLA of 99.9%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75744107" w14:textId="77777777" w:rsidR="00225E05" w:rsidRDefault="00225E05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3EEC19D9" w14:textId="4FA77538" w:rsidR="00A43EBE" w:rsidRPr="00341757" w:rsidRDefault="00B12F53" w:rsidP="00D1472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B64B83" w14:paraId="0446E366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10F8C316" w14:textId="77777777" w:rsidR="00D13117" w:rsidRDefault="00D13117" w:rsidP="004B2B06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260D558" w14:textId="77777777" w:rsidR="00D13117" w:rsidRDefault="00D13117" w:rsidP="004B2B06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10DAFCA5" w14:textId="1A9EADE9" w:rsidR="00A43EBE" w:rsidRPr="00D1472C" w:rsidRDefault="00D1472C" w:rsidP="004B2B06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 w:rsidRPr="00D1472C">
              <w:rPr>
                <w:rFonts w:cs="Arial"/>
                <w:b/>
                <w:color w:val="000000"/>
                <w:szCs w:val="20"/>
                <w:lang w:val="en-GB"/>
              </w:rPr>
              <w:t>4.10.</w:t>
            </w:r>
            <w:r w:rsidR="004B2B06">
              <w:rPr>
                <w:rFonts w:cs="Arial"/>
                <w:b/>
                <w:color w:val="000000"/>
                <w:szCs w:val="20"/>
                <w:lang w:val="en-GB"/>
              </w:rPr>
              <w:t>6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 </w:t>
            </w:r>
            <w:r w:rsidR="00A43EBE" w:rsidRPr="00D1472C">
              <w:rPr>
                <w:rFonts w:cs="Arial"/>
                <w:b/>
                <w:color w:val="000000"/>
                <w:szCs w:val="20"/>
                <w:lang w:val="en-GB"/>
              </w:rPr>
              <w:t>The solution must have a historic and target Recovery Time Objective SLA of four (4) hours or better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7EF9DE9" w14:textId="77777777" w:rsidR="00225E05" w:rsidRDefault="00225E05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90A7475" w14:textId="2962D45A" w:rsidR="00A43EBE" w:rsidRDefault="00B12F53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591F299" w14:textId="77777777" w:rsidR="00C062B0" w:rsidRDefault="00C062B0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2369D8D" w14:textId="513C1550" w:rsidR="00D1472C" w:rsidRPr="00341757" w:rsidRDefault="00D1472C" w:rsidP="00D1472C">
            <w:pPr>
              <w:ind w:right="282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AAD3A80" w14:textId="71227089" w:rsidR="00A43EBE" w:rsidRPr="00341757" w:rsidRDefault="00A43EBE" w:rsidP="009C6EF0">
      <w:pPr>
        <w:pStyle w:val="Heading2"/>
        <w:ind w:right="282"/>
        <w:rPr>
          <w:sz w:val="24"/>
          <w:szCs w:val="24"/>
        </w:rPr>
      </w:pPr>
      <w:bookmarkStart w:id="25" w:name="_Toc455053821"/>
      <w:r w:rsidRPr="00341757">
        <w:rPr>
          <w:sz w:val="24"/>
          <w:szCs w:val="24"/>
        </w:rPr>
        <w:t>4.11</w:t>
      </w:r>
      <w:r w:rsidRPr="00341757">
        <w:rPr>
          <w:sz w:val="24"/>
          <w:szCs w:val="24"/>
        </w:rPr>
        <w:tab/>
        <w:t>Extensibility and integration</w:t>
      </w:r>
      <w:bookmarkEnd w:id="25"/>
    </w:p>
    <w:tbl>
      <w:tblPr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43EBE" w:rsidRPr="001F4359" w14:paraId="1B526F2B" w14:textId="77777777" w:rsidTr="00660401">
        <w:trPr>
          <w:trHeight w:val="300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0BCA1DC" w14:textId="77777777" w:rsidR="00D1472C" w:rsidRDefault="00D1472C" w:rsidP="00CD59CD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2A9FEB2" w14:textId="3452824C" w:rsidR="00A43EBE" w:rsidRPr="00341757" w:rsidRDefault="00D1472C" w:rsidP="00CD59CD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4.11.1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provide well defined web service APIs using standard protocols such as REST or SOAP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0E89AA92" w14:textId="77777777" w:rsidR="00225E05" w:rsidRDefault="00225E05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6DE8D3A" w14:textId="30AAC8CD" w:rsidR="00A43EBE" w:rsidRDefault="00B12F53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2E635AB" w14:textId="77777777" w:rsidR="00BC4458" w:rsidRPr="00341757" w:rsidRDefault="00BC4458" w:rsidP="00D1472C">
            <w:pPr>
              <w:ind w:right="282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31C630FF" w14:textId="77777777" w:rsidR="00A43EBE" w:rsidRPr="00341757" w:rsidRDefault="00A43EBE" w:rsidP="00D1472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7C86B1A9" w14:textId="53D936E7" w:rsidR="00A43EBE" w:rsidRPr="00C93773" w:rsidRDefault="00A43EBE" w:rsidP="009C6EF0">
      <w:pPr>
        <w:pStyle w:val="Heading2"/>
        <w:ind w:right="282"/>
        <w:rPr>
          <w:sz w:val="24"/>
          <w:szCs w:val="24"/>
          <w:lang w:val="en-GB"/>
        </w:rPr>
      </w:pPr>
      <w:bookmarkStart w:id="26" w:name="_Toc455053822"/>
      <w:r w:rsidRPr="00341757">
        <w:rPr>
          <w:sz w:val="24"/>
          <w:szCs w:val="24"/>
        </w:rPr>
        <w:t>4.12</w:t>
      </w:r>
      <w:r w:rsidRPr="00341757">
        <w:rPr>
          <w:sz w:val="24"/>
          <w:szCs w:val="24"/>
        </w:rPr>
        <w:tab/>
        <w:t xml:space="preserve">Authentication and </w:t>
      </w:r>
      <w:proofErr w:type="spellStart"/>
      <w:r w:rsidRPr="00341757">
        <w:rPr>
          <w:sz w:val="24"/>
          <w:szCs w:val="24"/>
        </w:rPr>
        <w:t>authorisation</w:t>
      </w:r>
      <w:bookmarkEnd w:id="26"/>
      <w:proofErr w:type="spellEnd"/>
    </w:p>
    <w:tbl>
      <w:tblPr>
        <w:tblW w:w="8363" w:type="dxa"/>
        <w:tblInd w:w="704" w:type="dxa"/>
        <w:tblLook w:val="04A0" w:firstRow="1" w:lastRow="0" w:firstColumn="1" w:lastColumn="0" w:noHBand="0" w:noVBand="1"/>
      </w:tblPr>
      <w:tblGrid>
        <w:gridCol w:w="8363"/>
      </w:tblGrid>
      <w:tr w:rsidR="00A43EBE" w:rsidRPr="001F4359" w14:paraId="76A64D26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F1C1143" w14:textId="77777777" w:rsidR="00D1472C" w:rsidRDefault="00D1472C" w:rsidP="00CD59CD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565A9821" w14:textId="053E50AC" w:rsidR="00A43EBE" w:rsidRPr="00341757" w:rsidRDefault="00D1472C" w:rsidP="00CD59CD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4.12.1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The solution must </w:t>
            </w:r>
            <w:r w:rsidR="00A43EBE" w:rsidRPr="00341757">
              <w:rPr>
                <w:rFonts w:cs="Arial"/>
                <w:b/>
                <w:bCs/>
                <w:color w:val="000000"/>
                <w:szCs w:val="20"/>
                <w:lang w:val="en-GB"/>
              </w:rPr>
              <w:t>not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 require integration with an Active Directory or other Identity Management/Directory Solutions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2615BFC" w14:textId="77777777" w:rsidR="00225E05" w:rsidRDefault="00225E05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5EE6BB2" w14:textId="74A5A8C0" w:rsidR="00D1472C" w:rsidRPr="00BC4458" w:rsidRDefault="00B12F53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341757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1F4359" w14:paraId="55EECAA0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1D9A72A" w14:textId="77777777" w:rsidR="00A43EBE" w:rsidRPr="00341757" w:rsidRDefault="00A43EBE" w:rsidP="00D1472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bookmarkStart w:id="27" w:name="_GoBack"/>
            <w:bookmarkEnd w:id="27"/>
          </w:p>
        </w:tc>
      </w:tr>
      <w:tr w:rsidR="00A43EBE" w:rsidRPr="001F4359" w14:paraId="7792494D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44E04A32" w14:textId="7F65F9C8" w:rsidR="00A43EBE" w:rsidRPr="00341757" w:rsidRDefault="00D1472C" w:rsidP="00AB5F90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4.12.2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be able to distinguish between internal users and external users based on email/username domain names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7C12AE2E" w14:textId="77777777" w:rsidR="00225E05" w:rsidRDefault="00225E05" w:rsidP="00D1472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711CC3D9" w14:textId="51AD5B84" w:rsidR="00A43EBE" w:rsidRPr="00341757" w:rsidRDefault="00B12F53" w:rsidP="00D1472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A43EBE" w:rsidRPr="006321FC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1F4359" w14:paraId="40BF5183" w14:textId="77777777" w:rsidTr="00660401">
        <w:trPr>
          <w:trHeight w:val="259"/>
        </w:trPr>
        <w:tc>
          <w:tcPr>
            <w:tcW w:w="8363" w:type="dxa"/>
            <w:shd w:val="clear" w:color="auto" w:fill="auto"/>
            <w:noWrap/>
            <w:vAlign w:val="center"/>
            <w:hideMark/>
          </w:tcPr>
          <w:p w14:paraId="5D55D453" w14:textId="77777777" w:rsidR="00A43EBE" w:rsidRPr="00341757" w:rsidRDefault="00A43EBE" w:rsidP="00D1472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06A6F4DF" w14:textId="70688299" w:rsidR="00A43EBE" w:rsidRPr="00BD0C2B" w:rsidRDefault="00A43EBE" w:rsidP="009C6EF0">
      <w:pPr>
        <w:pStyle w:val="Heading2"/>
        <w:ind w:right="282"/>
        <w:rPr>
          <w:sz w:val="24"/>
          <w:szCs w:val="24"/>
        </w:rPr>
      </w:pPr>
      <w:bookmarkStart w:id="28" w:name="_Toc455053823"/>
      <w:r w:rsidRPr="00BD0C2B">
        <w:rPr>
          <w:sz w:val="24"/>
          <w:szCs w:val="24"/>
        </w:rPr>
        <w:t>4.13</w:t>
      </w:r>
      <w:r w:rsidRPr="00BD0C2B">
        <w:rPr>
          <w:sz w:val="24"/>
          <w:szCs w:val="24"/>
        </w:rPr>
        <w:tab/>
      </w:r>
      <w:r w:rsidR="00122701" w:rsidRPr="00BD0C2B">
        <w:rPr>
          <w:sz w:val="24"/>
          <w:szCs w:val="24"/>
        </w:rPr>
        <w:t xml:space="preserve"> </w:t>
      </w:r>
      <w:proofErr w:type="spellStart"/>
      <w:r w:rsidRPr="00BD0C2B">
        <w:rPr>
          <w:sz w:val="24"/>
          <w:szCs w:val="24"/>
        </w:rPr>
        <w:t>Volumetrics</w:t>
      </w:r>
      <w:bookmarkEnd w:id="28"/>
      <w:proofErr w:type="spellEnd"/>
    </w:p>
    <w:tbl>
      <w:tblPr>
        <w:tblW w:w="8352" w:type="dxa"/>
        <w:tblInd w:w="704" w:type="dxa"/>
        <w:tblLook w:val="04A0" w:firstRow="1" w:lastRow="0" w:firstColumn="1" w:lastColumn="0" w:noHBand="0" w:noVBand="1"/>
      </w:tblPr>
      <w:tblGrid>
        <w:gridCol w:w="8352"/>
      </w:tblGrid>
      <w:tr w:rsidR="00A43EBE" w:rsidRPr="001F4359" w14:paraId="688551BD" w14:textId="77777777" w:rsidTr="00660401">
        <w:trPr>
          <w:trHeight w:val="516"/>
        </w:trPr>
        <w:tc>
          <w:tcPr>
            <w:tcW w:w="8352" w:type="dxa"/>
            <w:shd w:val="clear" w:color="auto" w:fill="auto"/>
            <w:noWrap/>
            <w:vAlign w:val="center"/>
            <w:hideMark/>
          </w:tcPr>
          <w:p w14:paraId="1F8AC2DD" w14:textId="77777777" w:rsidR="00081927" w:rsidRDefault="00081927" w:rsidP="00CD59C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4E0CC02A" w14:textId="4E8AB270" w:rsidR="00A43EBE" w:rsidRPr="00225E05" w:rsidRDefault="00BD0C2B" w:rsidP="00CD59C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FF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4.13.1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The solution must be able to support </w:t>
            </w:r>
            <w:r w:rsidR="00081927" w:rsidRPr="00225E05">
              <w:rPr>
                <w:rFonts w:cs="Arial"/>
                <w:b/>
                <w:color w:val="FF0000"/>
                <w:szCs w:val="20"/>
                <w:lang w:val="en-GB"/>
              </w:rPr>
              <w:t>??</w:t>
            </w:r>
            <w:r w:rsidR="00A43EBE" w:rsidRPr="00225E05">
              <w:rPr>
                <w:rFonts w:cs="Arial"/>
                <w:b/>
                <w:color w:val="FF0000"/>
                <w:szCs w:val="20"/>
                <w:lang w:val="en-GB"/>
              </w:rPr>
              <w:t>f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iles and </w:t>
            </w:r>
            <w:r w:rsidR="00081927" w:rsidRPr="00225E05">
              <w:rPr>
                <w:rFonts w:cs="Arial"/>
                <w:b/>
                <w:color w:val="FF0000"/>
                <w:szCs w:val="20"/>
                <w:lang w:val="en-GB"/>
              </w:rPr>
              <w:t>??</w:t>
            </w:r>
            <w:r w:rsidR="00081927">
              <w:rPr>
                <w:rFonts w:cs="Arial"/>
                <w:b/>
                <w:color w:val="000000"/>
                <w:szCs w:val="20"/>
                <w:lang w:val="en-GB"/>
              </w:rPr>
              <w:t xml:space="preserve">TB/GB of data storage and a potential growth </w:t>
            </w:r>
            <w:proofErr w:type="gramStart"/>
            <w:r w:rsidR="00081927">
              <w:rPr>
                <w:rFonts w:cs="Arial"/>
                <w:b/>
                <w:color w:val="000000"/>
                <w:szCs w:val="20"/>
                <w:lang w:val="en-GB"/>
              </w:rPr>
              <w:t xml:space="preserve">to </w:t>
            </w:r>
            <w:r w:rsidR="00081927" w:rsidRPr="00225E05">
              <w:rPr>
                <w:rFonts w:cs="Arial"/>
                <w:b/>
                <w:color w:val="FF0000"/>
                <w:szCs w:val="20"/>
                <w:lang w:val="en-GB"/>
              </w:rPr>
              <w:t>?</w:t>
            </w:r>
            <w:proofErr w:type="gramEnd"/>
            <w:r w:rsidR="00081927" w:rsidRPr="00225E05">
              <w:rPr>
                <w:rFonts w:cs="Arial"/>
                <w:b/>
                <w:color w:val="FF0000"/>
                <w:szCs w:val="20"/>
                <w:lang w:val="en-GB"/>
              </w:rPr>
              <w:t>??</w:t>
            </w:r>
            <w:r w:rsidR="00A91621">
              <w:rPr>
                <w:rFonts w:cs="Arial"/>
                <w:b/>
                <w:color w:val="FF0000"/>
                <w:szCs w:val="20"/>
                <w:lang w:val="en-GB"/>
              </w:rPr>
              <w:t>.</w:t>
            </w:r>
          </w:p>
          <w:p w14:paraId="728AB690" w14:textId="77777777" w:rsidR="00A91621" w:rsidRDefault="00A91621" w:rsidP="00081927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2793B4A1" w14:textId="062C74D5" w:rsidR="00A43EBE" w:rsidRPr="00341757" w:rsidRDefault="00B12F53" w:rsidP="00081927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270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1F4359" w14:paraId="7EADE2C3" w14:textId="77777777" w:rsidTr="003675DC">
        <w:trPr>
          <w:trHeight w:val="1362"/>
        </w:trPr>
        <w:tc>
          <w:tcPr>
            <w:tcW w:w="8352" w:type="dxa"/>
            <w:shd w:val="clear" w:color="auto" w:fill="auto"/>
            <w:noWrap/>
            <w:vAlign w:val="center"/>
            <w:hideMark/>
          </w:tcPr>
          <w:p w14:paraId="01802012" w14:textId="632B81D2" w:rsidR="00081927" w:rsidRDefault="00081927" w:rsidP="00CD59CD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68A37E27" w14:textId="39EC63E8" w:rsidR="00A43EBE" w:rsidRPr="00225E05" w:rsidRDefault="00081927" w:rsidP="00081927">
            <w:pPr>
              <w:ind w:right="282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 w:rsidRPr="00081927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4.13.1 The solution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 should support initially </w:t>
            </w:r>
            <w:r w:rsidRPr="00225E05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?????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 of users with capability to support user base growth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 xml:space="preserve">to </w:t>
            </w:r>
            <w:r w:rsidRPr="00225E05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?</w:t>
            </w:r>
            <w:proofErr w:type="gramEnd"/>
            <w:r w:rsidRPr="00225E05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???????</w:t>
            </w:r>
            <w:r w:rsidR="00A91621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.</w:t>
            </w:r>
          </w:p>
          <w:p w14:paraId="73B12088" w14:textId="77777777" w:rsidR="00225E05" w:rsidRDefault="00225E05" w:rsidP="00081927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13A69C1C" w14:textId="77777777" w:rsidR="00081927" w:rsidRDefault="00081927" w:rsidP="00081927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</w:t>
            </w:r>
            <w:r w:rsidR="00BC4458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o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nse:</w:t>
            </w:r>
          </w:p>
          <w:p w14:paraId="4101D750" w14:textId="638580AF" w:rsidR="00BC4458" w:rsidRPr="00341757" w:rsidRDefault="00BC4458" w:rsidP="00081927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1734E6C3" w14:textId="77777777" w:rsidR="00BC4458" w:rsidRDefault="00BC4458" w:rsidP="009C6EF0">
      <w:pPr>
        <w:pStyle w:val="Heading2"/>
        <w:ind w:right="282"/>
        <w:rPr>
          <w:sz w:val="24"/>
          <w:szCs w:val="24"/>
        </w:rPr>
      </w:pPr>
      <w:bookmarkStart w:id="29" w:name="_Toc455053824"/>
    </w:p>
    <w:p w14:paraId="6FE156B6" w14:textId="16CED102" w:rsidR="00A43EBE" w:rsidRDefault="00A43EBE" w:rsidP="009C6EF0">
      <w:pPr>
        <w:pStyle w:val="Heading2"/>
        <w:ind w:right="282"/>
        <w:rPr>
          <w:sz w:val="24"/>
          <w:szCs w:val="24"/>
        </w:rPr>
      </w:pPr>
      <w:r w:rsidRPr="00341757">
        <w:rPr>
          <w:sz w:val="24"/>
          <w:szCs w:val="24"/>
        </w:rPr>
        <w:t>4.14</w:t>
      </w:r>
      <w:r w:rsidRPr="00341757">
        <w:rPr>
          <w:sz w:val="24"/>
          <w:szCs w:val="24"/>
        </w:rPr>
        <w:tab/>
        <w:t>Supportability</w:t>
      </w:r>
      <w:bookmarkEnd w:id="29"/>
    </w:p>
    <w:p w14:paraId="7F1BF446" w14:textId="77777777" w:rsidR="00081927" w:rsidRPr="00081927" w:rsidRDefault="00081927" w:rsidP="00081927"/>
    <w:tbl>
      <w:tblPr>
        <w:tblW w:w="9217" w:type="dxa"/>
        <w:tblInd w:w="704" w:type="dxa"/>
        <w:tblLook w:val="04A0" w:firstRow="1" w:lastRow="0" w:firstColumn="1" w:lastColumn="0" w:noHBand="0" w:noVBand="1"/>
      </w:tblPr>
      <w:tblGrid>
        <w:gridCol w:w="9217"/>
      </w:tblGrid>
      <w:tr w:rsidR="00A43EBE" w:rsidRPr="001F4359" w14:paraId="7D0BBFA5" w14:textId="77777777" w:rsidTr="003675DC">
        <w:trPr>
          <w:trHeight w:val="516"/>
        </w:trPr>
        <w:tc>
          <w:tcPr>
            <w:tcW w:w="9217" w:type="dxa"/>
            <w:shd w:val="clear" w:color="auto" w:fill="auto"/>
            <w:noWrap/>
            <w:vAlign w:val="center"/>
            <w:hideMark/>
          </w:tcPr>
          <w:p w14:paraId="32C87855" w14:textId="66665BC1" w:rsidR="00A43EBE" w:rsidRPr="00341757" w:rsidRDefault="00C9207D" w:rsidP="00CD59CD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4.14.1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include user guides and technical support documentation with the primary language of this documentation being English</w:t>
            </w:r>
            <w:r w:rsidR="00A91621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71EBBA99" w14:textId="77777777" w:rsidR="00225E05" w:rsidRDefault="00225E05" w:rsidP="00081927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4FAB636D" w14:textId="77777777" w:rsidR="00A43EBE" w:rsidRDefault="00B12F53" w:rsidP="00F559BC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270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3B67F339" w14:textId="77777777" w:rsidR="00A91621" w:rsidRDefault="00A91621" w:rsidP="00F559BC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1DEAAC26" w14:textId="77777777" w:rsidR="00A91621" w:rsidRPr="00341757" w:rsidRDefault="00A91621" w:rsidP="00A91621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4.14.2 </w:t>
            </w:r>
            <w:r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include provision of appropriate administrator and user training.</w:t>
            </w:r>
          </w:p>
          <w:p w14:paraId="4EDAEA7F" w14:textId="77777777" w:rsidR="00A91621" w:rsidRDefault="00A91621" w:rsidP="00A91621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0AB9550" w14:textId="528B4444" w:rsidR="00A91621" w:rsidRDefault="00A91621" w:rsidP="00A91621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Response:</w:t>
            </w:r>
          </w:p>
          <w:p w14:paraId="43C6C4E9" w14:textId="77777777" w:rsidR="00BC4458" w:rsidRDefault="00BC4458" w:rsidP="00A91621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3B4B371" w14:textId="4917F2A3" w:rsidR="00A91621" w:rsidRDefault="00A91621" w:rsidP="00A91621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4735FBDA" w14:textId="618C0550" w:rsidR="00A91621" w:rsidRPr="00341757" w:rsidRDefault="00A91621" w:rsidP="00A91621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5BC378E7" w14:textId="0A5F0D64" w:rsidR="00A43EBE" w:rsidRPr="00341757" w:rsidRDefault="00A43EBE" w:rsidP="009C6EF0">
      <w:pPr>
        <w:pStyle w:val="Heading2"/>
        <w:ind w:right="282"/>
        <w:rPr>
          <w:sz w:val="24"/>
          <w:szCs w:val="24"/>
        </w:rPr>
      </w:pPr>
      <w:bookmarkStart w:id="30" w:name="_Toc455053825"/>
      <w:r w:rsidRPr="00341757">
        <w:rPr>
          <w:sz w:val="24"/>
          <w:szCs w:val="24"/>
        </w:rPr>
        <w:t>4.1</w:t>
      </w:r>
      <w:r w:rsidR="00893C83">
        <w:rPr>
          <w:sz w:val="24"/>
          <w:szCs w:val="24"/>
        </w:rPr>
        <w:t>6</w:t>
      </w:r>
      <w:r w:rsidRPr="00341757">
        <w:rPr>
          <w:sz w:val="24"/>
          <w:szCs w:val="24"/>
        </w:rPr>
        <w:tab/>
        <w:t>Security and Data Protection</w:t>
      </w:r>
      <w:bookmarkEnd w:id="30"/>
    </w:p>
    <w:tbl>
      <w:tblPr>
        <w:tblW w:w="8384" w:type="dxa"/>
        <w:tblInd w:w="704" w:type="dxa"/>
        <w:tblLook w:val="04A0" w:firstRow="1" w:lastRow="0" w:firstColumn="1" w:lastColumn="0" w:noHBand="0" w:noVBand="1"/>
      </w:tblPr>
      <w:tblGrid>
        <w:gridCol w:w="8384"/>
      </w:tblGrid>
      <w:tr w:rsidR="00A43EBE" w:rsidRPr="00B64B83" w14:paraId="4F28D08F" w14:textId="77777777" w:rsidTr="00660401">
        <w:trPr>
          <w:trHeight w:val="458"/>
        </w:trPr>
        <w:tc>
          <w:tcPr>
            <w:tcW w:w="8384" w:type="dxa"/>
            <w:shd w:val="clear" w:color="auto" w:fill="auto"/>
            <w:vAlign w:val="center"/>
            <w:hideMark/>
          </w:tcPr>
          <w:p w14:paraId="76BB7136" w14:textId="77777777" w:rsidR="00A91621" w:rsidRDefault="00A91621" w:rsidP="00CD59CD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0CF2A38C" w14:textId="1CD01B7E" w:rsidR="00A43EBE" w:rsidRPr="00341757" w:rsidRDefault="00C9207D" w:rsidP="00CD59CD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</w:t>
            </w:r>
            <w:r w:rsidR="00893C83">
              <w:rPr>
                <w:rFonts w:cs="Arial"/>
                <w:b/>
                <w:color w:val="000000"/>
                <w:szCs w:val="20"/>
                <w:lang w:val="en-GB"/>
              </w:rPr>
              <w:t>6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.1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The vendor must provide appropriate security and business continuity arrangements </w:t>
            </w:r>
            <w:proofErr w:type="gramStart"/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in order to</w:t>
            </w:r>
            <w:proofErr w:type="gramEnd"/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 protect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our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information and data to guarantee the security and service delivery schedules are met</w:t>
            </w:r>
            <w:r w:rsidR="003675DC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1B4C5906" w14:textId="77777777" w:rsidR="00F559BC" w:rsidRDefault="00F559BC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FE62735" w14:textId="207D6629" w:rsidR="00A43EBE" w:rsidRPr="00341757" w:rsidRDefault="00B12F53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270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1B7AF87E" w14:textId="77777777" w:rsidR="00A43EBE" w:rsidRPr="00341757" w:rsidRDefault="00A43EBE" w:rsidP="009C6EF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0DC4BA39" w14:textId="77777777" w:rsidR="00A43EBE" w:rsidRPr="00341757" w:rsidRDefault="00A43EBE" w:rsidP="00C920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B64B83" w14:paraId="578B01DB" w14:textId="77777777" w:rsidTr="00660401">
        <w:trPr>
          <w:trHeight w:val="269"/>
        </w:trPr>
        <w:tc>
          <w:tcPr>
            <w:tcW w:w="8384" w:type="dxa"/>
            <w:shd w:val="clear" w:color="auto" w:fill="auto"/>
            <w:vAlign w:val="center"/>
            <w:hideMark/>
          </w:tcPr>
          <w:p w14:paraId="6BD5CC19" w14:textId="1EE94213" w:rsidR="00A43EBE" w:rsidRPr="00341757" w:rsidRDefault="00C9207D" w:rsidP="00CD59CD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</w:t>
            </w:r>
            <w:r w:rsidR="00893C83">
              <w:rPr>
                <w:rFonts w:cs="Arial"/>
                <w:b/>
                <w:color w:val="000000"/>
                <w:szCs w:val="20"/>
                <w:lang w:val="en-GB"/>
              </w:rPr>
              <w:t>6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.2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vendor must ensure effective measures are taken to prevent malicious software, including viruses, being introduced to systems</w:t>
            </w:r>
            <w:r w:rsidR="00FF2BD8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AFFFE3D" w14:textId="77777777" w:rsidR="00F559BC" w:rsidRDefault="00F559BC" w:rsidP="00C920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68D1953" w14:textId="6F254C67" w:rsidR="00A43EBE" w:rsidRPr="00341757" w:rsidRDefault="00B12F53" w:rsidP="00C9207D">
            <w:pPr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270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0D8F8FC4" w14:textId="77777777" w:rsidR="00A43EBE" w:rsidRPr="00341757" w:rsidRDefault="00A43EBE" w:rsidP="009C6EF0">
            <w:pPr>
              <w:pStyle w:val="ListParagraph"/>
              <w:ind w:left="0"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B64B83" w14:paraId="5AFC929A" w14:textId="77777777" w:rsidTr="00660401">
        <w:trPr>
          <w:trHeight w:val="269"/>
        </w:trPr>
        <w:tc>
          <w:tcPr>
            <w:tcW w:w="8384" w:type="dxa"/>
            <w:shd w:val="clear" w:color="auto" w:fill="auto"/>
            <w:vAlign w:val="center"/>
            <w:hideMark/>
          </w:tcPr>
          <w:p w14:paraId="2418803E" w14:textId="77777777" w:rsidR="00A43EBE" w:rsidRPr="00341757" w:rsidRDefault="00A43EBE" w:rsidP="00C920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  <w:tr w:rsidR="00A43EBE" w:rsidRPr="00B64B83" w14:paraId="2AF0DCD4" w14:textId="77777777" w:rsidTr="00660401">
        <w:trPr>
          <w:trHeight w:val="458"/>
        </w:trPr>
        <w:tc>
          <w:tcPr>
            <w:tcW w:w="8384" w:type="dxa"/>
            <w:shd w:val="clear" w:color="auto" w:fill="auto"/>
            <w:vAlign w:val="center"/>
            <w:hideMark/>
          </w:tcPr>
          <w:p w14:paraId="2691141C" w14:textId="6E323B4E" w:rsidR="00A43EBE" w:rsidRPr="00341757" w:rsidRDefault="00C9207D" w:rsidP="00C9207D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color w:val="000000"/>
                <w:szCs w:val="20"/>
                <w:lang w:val="en-GB"/>
              </w:rPr>
            </w:pPr>
            <w:r w:rsidRPr="00C9207D">
              <w:rPr>
                <w:rFonts w:cs="Arial"/>
                <w:b/>
                <w:color w:val="000000"/>
                <w:szCs w:val="20"/>
                <w:lang w:val="en-GB"/>
              </w:rPr>
              <w:t>4.1</w:t>
            </w:r>
            <w:r w:rsidR="00893C83">
              <w:rPr>
                <w:rFonts w:cs="Arial"/>
                <w:b/>
                <w:color w:val="000000"/>
                <w:szCs w:val="20"/>
                <w:lang w:val="en-GB"/>
              </w:rPr>
              <w:t>6</w:t>
            </w:r>
            <w:r w:rsidRPr="00C9207D">
              <w:rPr>
                <w:rFonts w:cs="Arial"/>
                <w:b/>
                <w:color w:val="000000"/>
                <w:szCs w:val="20"/>
                <w:lang w:val="en-GB"/>
              </w:rPr>
              <w:t xml:space="preserve">.3 </w:t>
            </w:r>
            <w:r w:rsidR="00A43EBE" w:rsidRPr="00C9207D">
              <w:rPr>
                <w:rFonts w:cs="Arial"/>
                <w:b/>
                <w:color w:val="000000"/>
                <w:szCs w:val="20"/>
                <w:lang w:val="en-GB"/>
              </w:rPr>
              <w:t>T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he vendor must ensure that all data (databases, individual records) is protected against unauthorised access (physical and logical), unauthorised modification, corruption of information and software and accidental or deliberate damage/disruption to information and services.</w:t>
            </w:r>
          </w:p>
          <w:p w14:paraId="29C959CE" w14:textId="77777777" w:rsidR="00F559BC" w:rsidRDefault="00F559BC" w:rsidP="00C920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D5F4542" w14:textId="7F4DDC0B" w:rsidR="00BC4458" w:rsidRPr="00FF2BD8" w:rsidRDefault="00B12F53" w:rsidP="00AB5F90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270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</w:tc>
      </w:tr>
      <w:tr w:rsidR="00A43EBE" w:rsidRPr="00B64B83" w14:paraId="449A2805" w14:textId="77777777" w:rsidTr="00660401">
        <w:trPr>
          <w:trHeight w:val="458"/>
        </w:trPr>
        <w:tc>
          <w:tcPr>
            <w:tcW w:w="8384" w:type="dxa"/>
            <w:shd w:val="clear" w:color="auto" w:fill="auto"/>
            <w:vAlign w:val="center"/>
            <w:hideMark/>
          </w:tcPr>
          <w:p w14:paraId="75548169" w14:textId="39C60811" w:rsidR="00A43EBE" w:rsidRPr="00341757" w:rsidRDefault="00C9207D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lastRenderedPageBreak/>
              <w:t>4.1</w:t>
            </w:r>
            <w:r w:rsidR="00893C83">
              <w:rPr>
                <w:rFonts w:cs="Arial"/>
                <w:b/>
                <w:color w:val="000000"/>
                <w:szCs w:val="20"/>
                <w:lang w:val="en-GB"/>
              </w:rPr>
              <w:t>6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.4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The vendor must ensure that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our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 xml:space="preserve"> data is protected in line EU GDPR 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>regulations</w:t>
            </w:r>
            <w:r w:rsidR="00FF2BD8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2C87000A" w14:textId="77777777" w:rsidR="00F559BC" w:rsidRDefault="00F559BC" w:rsidP="00C920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67106FC8" w14:textId="77777777" w:rsidR="00A43EBE" w:rsidRDefault="00B12F53" w:rsidP="00C920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12270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26206A49" w14:textId="5B47A84D" w:rsidR="00C9207D" w:rsidRPr="00341757" w:rsidRDefault="00C9207D" w:rsidP="00C9207D">
            <w:pPr>
              <w:ind w:right="28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EBE" w:rsidRPr="00B64B83" w14:paraId="3FC7EA1C" w14:textId="77777777" w:rsidTr="00660401">
        <w:trPr>
          <w:trHeight w:val="269"/>
        </w:trPr>
        <w:tc>
          <w:tcPr>
            <w:tcW w:w="8384" w:type="dxa"/>
            <w:shd w:val="clear" w:color="auto" w:fill="auto"/>
            <w:vAlign w:val="center"/>
            <w:hideMark/>
          </w:tcPr>
          <w:p w14:paraId="2E26B458" w14:textId="77777777" w:rsidR="00FF2BD8" w:rsidRDefault="00FF2BD8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</w:p>
          <w:p w14:paraId="38D24849" w14:textId="411C81E7" w:rsidR="00A43EBE" w:rsidRPr="00341757" w:rsidRDefault="00C9207D" w:rsidP="000071EC">
            <w:pPr>
              <w:pStyle w:val="ListParagraph"/>
              <w:spacing w:line="240" w:lineRule="auto"/>
              <w:ind w:left="0" w:right="282"/>
              <w:contextualSpacing/>
              <w:rPr>
                <w:rFonts w:cs="Arial"/>
                <w:b/>
                <w:color w:val="000000"/>
                <w:szCs w:val="20"/>
                <w:lang w:val="en-GB"/>
              </w:rPr>
            </w:pPr>
            <w:r>
              <w:rPr>
                <w:rFonts w:cs="Arial"/>
                <w:b/>
                <w:color w:val="000000"/>
                <w:szCs w:val="20"/>
                <w:lang w:val="en-GB"/>
              </w:rPr>
              <w:t>4.1</w:t>
            </w:r>
            <w:r w:rsidR="00893C83">
              <w:rPr>
                <w:rFonts w:cs="Arial"/>
                <w:b/>
                <w:color w:val="000000"/>
                <w:szCs w:val="20"/>
                <w:lang w:val="en-GB"/>
              </w:rPr>
              <w:t>6</w:t>
            </w:r>
            <w:r>
              <w:rPr>
                <w:rFonts w:cs="Arial"/>
                <w:b/>
                <w:color w:val="000000"/>
                <w:szCs w:val="20"/>
                <w:lang w:val="en-GB"/>
              </w:rPr>
              <w:t xml:space="preserve">.5 </w:t>
            </w:r>
            <w:r w:rsidR="00A43EBE" w:rsidRPr="00341757">
              <w:rPr>
                <w:rFonts w:cs="Arial"/>
                <w:b/>
                <w:color w:val="000000"/>
                <w:szCs w:val="20"/>
                <w:lang w:val="en-GB"/>
              </w:rPr>
              <w:t>The solution must provide 256 AES Encryption across TLS/SSL HTTPS</w:t>
            </w:r>
            <w:r w:rsidR="00FF2BD8">
              <w:rPr>
                <w:rFonts w:cs="Arial"/>
                <w:b/>
                <w:color w:val="000000"/>
                <w:szCs w:val="20"/>
                <w:lang w:val="en-GB"/>
              </w:rPr>
              <w:t>.</w:t>
            </w:r>
          </w:p>
          <w:p w14:paraId="52194F0E" w14:textId="77777777" w:rsidR="00F559BC" w:rsidRDefault="00F559BC" w:rsidP="00C920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</w:p>
          <w:p w14:paraId="5399F05F" w14:textId="77777777" w:rsidR="00A43EBE" w:rsidRDefault="00B12F53" w:rsidP="00C9207D">
            <w:pPr>
              <w:ind w:right="282"/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>Vendor Response</w:t>
            </w:r>
            <w:r w:rsidR="000B0261">
              <w:rPr>
                <w:rFonts w:ascii="Arial" w:hAnsi="Arial" w:cs="Arial"/>
                <w:b/>
                <w:color w:val="7030A0"/>
                <w:sz w:val="20"/>
                <w:szCs w:val="20"/>
                <w:lang w:val="en-GB"/>
              </w:rPr>
              <w:t xml:space="preserve">: </w:t>
            </w:r>
          </w:p>
          <w:p w14:paraId="52120A13" w14:textId="77777777" w:rsidR="00BC4458" w:rsidRDefault="00BC4458" w:rsidP="00C920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7DFCB5DC" w14:textId="77777777" w:rsidR="00BC4458" w:rsidRDefault="00BC4458" w:rsidP="00C920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57B67A51" w14:textId="77777777" w:rsidR="00BC4458" w:rsidRDefault="00BC4458" w:rsidP="00C920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  <w:p w14:paraId="4BD4DA4F" w14:textId="62D9C70F" w:rsidR="00BC4458" w:rsidRPr="00341757" w:rsidRDefault="00BC4458" w:rsidP="00C9207D">
            <w:pPr>
              <w:ind w:right="282"/>
              <w:rPr>
                <w:rFonts w:cs="Arial"/>
                <w:color w:val="000000"/>
                <w:szCs w:val="20"/>
                <w:lang w:val="en-GB"/>
              </w:rPr>
            </w:pPr>
          </w:p>
        </w:tc>
      </w:tr>
    </w:tbl>
    <w:p w14:paraId="63231931" w14:textId="5900B7E4" w:rsidR="00143F19" w:rsidRPr="00143F19" w:rsidRDefault="00143F19" w:rsidP="009C6EF0">
      <w:pPr>
        <w:pStyle w:val="DefaultText"/>
        <w:ind w:right="282"/>
        <w:jc w:val="both"/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</w:pP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5</w:t>
      </w:r>
      <w:r w:rsidRPr="00143F19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ab/>
        <w:t>Implementation and Delivery</w:t>
      </w:r>
    </w:p>
    <w:p w14:paraId="5560B946" w14:textId="77777777" w:rsidR="00392B1C" w:rsidRDefault="00392B1C" w:rsidP="009C6EF0">
      <w:pPr>
        <w:pStyle w:val="NorIndent075"/>
        <w:ind w:left="0" w:right="282" w:firstLine="0"/>
        <w:jc w:val="both"/>
        <w:rPr>
          <w:rFonts w:ascii="Arial" w:hAnsi="Arial" w:cs="Arial"/>
          <w:b/>
          <w:sz w:val="20"/>
        </w:rPr>
      </w:pPr>
    </w:p>
    <w:p w14:paraId="6441AB98" w14:textId="77777777" w:rsidR="00392B1C" w:rsidRPr="00407261" w:rsidRDefault="00392B1C" w:rsidP="00230BE0">
      <w:pPr>
        <w:ind w:left="720" w:right="282"/>
        <w:rPr>
          <w:rFonts w:ascii="Arial" w:hAnsi="Arial" w:cs="Arial"/>
          <w:sz w:val="20"/>
          <w:szCs w:val="20"/>
          <w:lang w:val="en-GB"/>
        </w:rPr>
      </w:pPr>
    </w:p>
    <w:p w14:paraId="323778F6" w14:textId="49509050" w:rsidR="00392B1C" w:rsidRDefault="00225E05" w:rsidP="00C9207D">
      <w:pPr>
        <w:ind w:left="720" w:right="282" w:hanging="720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5.</w:t>
      </w:r>
      <w:r w:rsidR="00C9207D">
        <w:rPr>
          <w:rFonts w:ascii="Arial" w:hAnsi="Arial" w:cs="Arial"/>
          <w:b/>
          <w:sz w:val="20"/>
          <w:szCs w:val="20"/>
          <w:lang w:val="en-GB"/>
        </w:rPr>
        <w:t xml:space="preserve">1 </w:t>
      </w:r>
      <w:r w:rsidR="00392B1C" w:rsidRPr="00407261">
        <w:rPr>
          <w:rFonts w:ascii="Arial" w:hAnsi="Arial" w:cs="Arial"/>
          <w:b/>
          <w:sz w:val="20"/>
          <w:szCs w:val="20"/>
          <w:lang w:val="en-GB"/>
        </w:rPr>
        <w:tab/>
      </w:r>
      <w:r w:rsidR="00C9207D">
        <w:rPr>
          <w:rFonts w:ascii="Arial" w:hAnsi="Arial" w:cs="Arial"/>
          <w:b/>
          <w:sz w:val="20"/>
          <w:szCs w:val="20"/>
          <w:lang w:val="en-GB"/>
        </w:rPr>
        <w:t xml:space="preserve">Vendors </w:t>
      </w:r>
      <w:r w:rsidR="00392B1C" w:rsidRPr="00407261">
        <w:rPr>
          <w:rFonts w:ascii="Arial" w:hAnsi="Arial" w:cs="Arial"/>
          <w:b/>
          <w:sz w:val="20"/>
          <w:szCs w:val="20"/>
          <w:lang w:val="en-GB"/>
        </w:rPr>
        <w:t xml:space="preserve">are to describe their overall proposed implementation plan/approach </w:t>
      </w:r>
      <w:r w:rsidR="00392B1C" w:rsidRPr="00407261">
        <w:rPr>
          <w:rFonts w:ascii="Arial" w:hAnsi="Arial" w:cs="Arial"/>
          <w:b/>
          <w:sz w:val="20"/>
          <w:szCs w:val="20"/>
        </w:rPr>
        <w:t>to achieve successful delivery of the DAM Solution</w:t>
      </w:r>
      <w:r w:rsidR="00C9207D">
        <w:rPr>
          <w:rFonts w:ascii="Arial" w:hAnsi="Arial" w:cs="Arial"/>
          <w:b/>
          <w:sz w:val="20"/>
          <w:szCs w:val="20"/>
        </w:rPr>
        <w:t>.</w:t>
      </w:r>
      <w:r w:rsidR="00392B1C" w:rsidRPr="00407261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C9207D">
        <w:rPr>
          <w:rFonts w:ascii="Arial" w:hAnsi="Arial" w:cs="Arial"/>
          <w:b/>
          <w:sz w:val="20"/>
          <w:szCs w:val="20"/>
          <w:lang w:val="en-GB"/>
        </w:rPr>
        <w:t>This section should include details of the following project elements:</w:t>
      </w:r>
    </w:p>
    <w:p w14:paraId="3CA9DB8E" w14:textId="610E5E1E" w:rsidR="00C9207D" w:rsidRDefault="00C9207D" w:rsidP="00C9207D">
      <w:pPr>
        <w:ind w:left="720" w:right="282" w:hanging="720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14:paraId="7255CFB6" w14:textId="36B205A1" w:rsidR="00C9207D" w:rsidRPr="005F2D96" w:rsidRDefault="00C9207D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 w:rsidRPr="005F2D96">
        <w:rPr>
          <w:rFonts w:cs="Arial"/>
          <w:b/>
          <w:szCs w:val="20"/>
          <w:lang w:val="en-GB"/>
        </w:rPr>
        <w:t xml:space="preserve">Client resources </w:t>
      </w:r>
    </w:p>
    <w:p w14:paraId="1B9C1D6A" w14:textId="753E1396" w:rsidR="005F2D96" w:rsidRPr="005F2D96" w:rsidRDefault="005F2D96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 w:rsidRPr="005F2D96">
        <w:rPr>
          <w:rFonts w:cs="Arial"/>
          <w:b/>
          <w:szCs w:val="20"/>
          <w:lang w:val="en-GB"/>
        </w:rPr>
        <w:t>Reporting</w:t>
      </w:r>
    </w:p>
    <w:p w14:paraId="4F211B50" w14:textId="24556E07" w:rsidR="005F2D96" w:rsidRPr="005F2D96" w:rsidRDefault="005F2D96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 w:rsidRPr="005F2D96">
        <w:rPr>
          <w:rFonts w:cs="Arial"/>
          <w:b/>
          <w:szCs w:val="20"/>
          <w:lang w:val="en-GB"/>
        </w:rPr>
        <w:t xml:space="preserve">Roles </w:t>
      </w:r>
    </w:p>
    <w:p w14:paraId="593FA817" w14:textId="2F5E532F" w:rsidR="005F2D96" w:rsidRPr="005F2D96" w:rsidRDefault="005F2D96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 w:rsidRPr="005F2D96">
        <w:rPr>
          <w:rFonts w:cs="Arial"/>
          <w:b/>
          <w:szCs w:val="20"/>
          <w:lang w:val="en-GB"/>
        </w:rPr>
        <w:t xml:space="preserve">Risk Management </w:t>
      </w:r>
    </w:p>
    <w:p w14:paraId="468CC55A" w14:textId="71DD1ADB" w:rsidR="005F2D96" w:rsidRDefault="005F2D96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 w:rsidRPr="005F2D96">
        <w:rPr>
          <w:rFonts w:cs="Arial"/>
          <w:b/>
          <w:szCs w:val="20"/>
          <w:lang w:val="en-GB"/>
        </w:rPr>
        <w:t>Launch preparation</w:t>
      </w:r>
    </w:p>
    <w:p w14:paraId="5CF4185A" w14:textId="1B571907" w:rsidR="005F2D96" w:rsidRPr="005F2D96" w:rsidRDefault="005F2D96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t>Asset migration</w:t>
      </w:r>
    </w:p>
    <w:p w14:paraId="2934C708" w14:textId="31707F91" w:rsidR="005F2D96" w:rsidRDefault="005F2D96" w:rsidP="00CD59CD">
      <w:pPr>
        <w:pStyle w:val="ListParagraph"/>
        <w:numPr>
          <w:ilvl w:val="1"/>
          <w:numId w:val="24"/>
        </w:numPr>
        <w:ind w:right="282"/>
        <w:rPr>
          <w:rFonts w:cs="Arial"/>
          <w:b/>
          <w:szCs w:val="20"/>
          <w:lang w:val="en-GB"/>
        </w:rPr>
      </w:pPr>
      <w:r w:rsidRPr="005F2D96">
        <w:rPr>
          <w:rFonts w:cs="Arial"/>
          <w:b/>
          <w:szCs w:val="20"/>
          <w:lang w:val="en-GB"/>
        </w:rPr>
        <w:t>Training</w:t>
      </w:r>
    </w:p>
    <w:p w14:paraId="57F1E9D8" w14:textId="1EB2031E" w:rsidR="00705794" w:rsidRDefault="00705794" w:rsidP="00705794">
      <w:pPr>
        <w:ind w:right="282"/>
        <w:rPr>
          <w:rFonts w:cs="Arial"/>
          <w:b/>
          <w:szCs w:val="20"/>
          <w:lang w:val="en-GB"/>
        </w:rPr>
      </w:pPr>
    </w:p>
    <w:p w14:paraId="2E2E5750" w14:textId="77777777" w:rsidR="007A0F8C" w:rsidRDefault="007A0F8C" w:rsidP="00705794">
      <w:pPr>
        <w:ind w:right="282"/>
        <w:rPr>
          <w:rFonts w:cs="Arial"/>
          <w:b/>
          <w:szCs w:val="20"/>
          <w:lang w:val="en-GB"/>
        </w:rPr>
      </w:pPr>
    </w:p>
    <w:p w14:paraId="3D655987" w14:textId="77777777" w:rsidR="00705794" w:rsidRPr="00705794" w:rsidRDefault="00705794" w:rsidP="00705794">
      <w:pPr>
        <w:ind w:right="282"/>
        <w:rPr>
          <w:rFonts w:ascii="Arial" w:hAnsi="Arial" w:cs="Arial"/>
          <w:b/>
          <w:sz w:val="20"/>
          <w:szCs w:val="20"/>
          <w:lang w:val="en-GB"/>
        </w:rPr>
      </w:pPr>
      <w:r w:rsidRPr="00705794">
        <w:rPr>
          <w:rFonts w:ascii="Arial" w:hAnsi="Arial" w:cs="Arial"/>
          <w:b/>
          <w:sz w:val="20"/>
          <w:szCs w:val="20"/>
          <w:lang w:val="en-GB"/>
        </w:rPr>
        <w:t>5.2</w:t>
      </w:r>
      <w:r w:rsidRPr="00705794">
        <w:rPr>
          <w:rFonts w:ascii="Arial" w:hAnsi="Arial" w:cs="Arial"/>
          <w:sz w:val="20"/>
          <w:szCs w:val="20"/>
          <w:lang w:val="en-GB"/>
        </w:rPr>
        <w:t xml:space="preserve"> </w:t>
      </w:r>
      <w:r w:rsidRPr="00705794">
        <w:rPr>
          <w:rFonts w:ascii="Arial" w:hAnsi="Arial" w:cs="Arial"/>
          <w:sz w:val="20"/>
          <w:szCs w:val="20"/>
          <w:lang w:val="en-GB"/>
        </w:rPr>
        <w:tab/>
      </w:r>
      <w:r w:rsidRPr="00705794">
        <w:rPr>
          <w:rFonts w:ascii="Arial" w:hAnsi="Arial" w:cs="Arial"/>
          <w:b/>
          <w:sz w:val="20"/>
          <w:szCs w:val="20"/>
          <w:lang w:val="en-GB"/>
        </w:rPr>
        <w:t>Vendors are to describe a typical project timeline with major tasks and milestones.</w:t>
      </w:r>
    </w:p>
    <w:p w14:paraId="15283D3A" w14:textId="52526123" w:rsidR="00392B1C" w:rsidRPr="00705794" w:rsidRDefault="00392B1C" w:rsidP="00705794">
      <w:pPr>
        <w:pStyle w:val="DefaultText"/>
        <w:ind w:left="720" w:right="282" w:hanging="720"/>
        <w:jc w:val="both"/>
        <w:rPr>
          <w:rFonts w:ascii="Arial" w:hAnsi="Arial" w:cs="Arial"/>
          <w:sz w:val="20"/>
          <w:szCs w:val="20"/>
          <w:lang w:val="en-GB"/>
        </w:rPr>
      </w:pPr>
    </w:p>
    <w:p w14:paraId="4660CBF9" w14:textId="676E3DC2" w:rsidR="00392B1C" w:rsidRDefault="00B12F53" w:rsidP="0083621D">
      <w:pPr>
        <w:ind w:left="1440" w:right="282" w:hanging="720"/>
        <w:rPr>
          <w:rFonts w:ascii="Arial" w:hAnsi="Arial" w:cs="Arial"/>
          <w:b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color w:val="7030A0"/>
          <w:sz w:val="20"/>
          <w:szCs w:val="20"/>
          <w:lang w:val="en-GB"/>
        </w:rPr>
        <w:t>Vendor Response</w:t>
      </w:r>
      <w:r w:rsidR="00392B1C" w:rsidRPr="00407261">
        <w:rPr>
          <w:rFonts w:ascii="Arial" w:hAnsi="Arial" w:cs="Arial"/>
          <w:b/>
          <w:color w:val="7030A0"/>
          <w:sz w:val="20"/>
          <w:szCs w:val="20"/>
          <w:lang w:val="en-GB"/>
        </w:rPr>
        <w:t>:</w:t>
      </w:r>
      <w:r w:rsidR="00407261">
        <w:rPr>
          <w:rFonts w:ascii="Arial" w:hAnsi="Arial" w:cs="Arial"/>
          <w:b/>
          <w:color w:val="7030A0"/>
          <w:sz w:val="20"/>
          <w:szCs w:val="20"/>
          <w:lang w:val="en-GB"/>
        </w:rPr>
        <w:t xml:space="preserve"> </w:t>
      </w:r>
    </w:p>
    <w:p w14:paraId="4FE46BEF" w14:textId="77777777" w:rsidR="00407261" w:rsidRDefault="00407261" w:rsidP="00230BE0">
      <w:pPr>
        <w:ind w:left="720" w:right="282" w:hanging="720"/>
        <w:rPr>
          <w:rFonts w:ascii="Arial" w:hAnsi="Arial" w:cs="Arial"/>
          <w:b/>
          <w:color w:val="7030A0"/>
          <w:sz w:val="20"/>
          <w:szCs w:val="20"/>
          <w:lang w:val="en-GB"/>
        </w:rPr>
      </w:pPr>
    </w:p>
    <w:p w14:paraId="625D4F6D" w14:textId="77777777" w:rsidR="003248F8" w:rsidRPr="00ED5D13" w:rsidRDefault="003248F8" w:rsidP="009C6EF0">
      <w:pPr>
        <w:pStyle w:val="BodyText"/>
        <w:ind w:left="0" w:right="282"/>
        <w:rPr>
          <w:sz w:val="20"/>
          <w:szCs w:val="20"/>
        </w:rPr>
      </w:pPr>
    </w:p>
    <w:p w14:paraId="7B20295F" w14:textId="4F9AD6F5" w:rsidR="00097AB3" w:rsidRPr="00407261" w:rsidRDefault="00097AB3" w:rsidP="00097AB3">
      <w:pPr>
        <w:pStyle w:val="DefaultText"/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 w:rsidRPr="00097AB3">
        <w:rPr>
          <w:rFonts w:ascii="Arial" w:hAnsi="Arial" w:cs="Arial"/>
          <w:b/>
          <w:sz w:val="20"/>
          <w:szCs w:val="20"/>
          <w:lang w:val="en-GB"/>
        </w:rPr>
        <w:t>5.</w:t>
      </w:r>
      <w:r w:rsidR="00705794">
        <w:rPr>
          <w:rFonts w:ascii="Arial" w:hAnsi="Arial" w:cs="Arial"/>
          <w:b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b/>
          <w:noProof/>
          <w:sz w:val="20"/>
          <w:szCs w:val="20"/>
          <w:lang w:val="en-GB"/>
        </w:rPr>
        <w:t>Vendor</w:t>
      </w:r>
      <w:r w:rsidRPr="00407261">
        <w:rPr>
          <w:rFonts w:ascii="Arial" w:hAnsi="Arial" w:cs="Arial"/>
          <w:b/>
          <w:noProof/>
          <w:sz w:val="20"/>
          <w:szCs w:val="20"/>
          <w:lang w:val="en-GB"/>
        </w:rPr>
        <w:t xml:space="preserve">s are to state the names and level of experience of the account manager and/or principal personnel who will provide the implementation and delivery of the DAM Solution and ongoing services.  </w:t>
      </w:r>
    </w:p>
    <w:p w14:paraId="1BE01FEB" w14:textId="77777777" w:rsidR="00097AB3" w:rsidRPr="00407261" w:rsidRDefault="00097AB3" w:rsidP="00097AB3">
      <w:pPr>
        <w:pStyle w:val="DefaultText"/>
        <w:ind w:left="720" w:right="282" w:hanging="720"/>
        <w:jc w:val="both"/>
        <w:rPr>
          <w:rFonts w:ascii="Arial" w:hAnsi="Arial" w:cs="Arial"/>
          <w:noProof/>
          <w:sz w:val="20"/>
          <w:szCs w:val="20"/>
          <w:lang w:val="en-GB"/>
        </w:rPr>
      </w:pPr>
    </w:p>
    <w:p w14:paraId="00353E56" w14:textId="77777777" w:rsidR="00097AB3" w:rsidRPr="00407261" w:rsidRDefault="00097AB3" w:rsidP="00097AB3">
      <w:pPr>
        <w:ind w:left="720" w:right="282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7030A0"/>
          <w:sz w:val="20"/>
          <w:szCs w:val="20"/>
          <w:lang w:val="en-GB"/>
        </w:rPr>
        <w:t>Vendor Response</w:t>
      </w:r>
      <w:r w:rsidRPr="00407261">
        <w:rPr>
          <w:rFonts w:ascii="Arial" w:hAnsi="Arial" w:cs="Arial"/>
          <w:b/>
          <w:color w:val="7030A0"/>
          <w:sz w:val="20"/>
          <w:szCs w:val="20"/>
          <w:lang w:val="en-GB"/>
        </w:rPr>
        <w:t>:</w:t>
      </w:r>
    </w:p>
    <w:p w14:paraId="417C67A9" w14:textId="1D7A6277" w:rsidR="00924E7F" w:rsidRPr="00407261" w:rsidRDefault="00924E7F" w:rsidP="00230BE0">
      <w:pPr>
        <w:ind w:left="720" w:right="282" w:hanging="720"/>
        <w:rPr>
          <w:rFonts w:ascii="Arial" w:hAnsi="Arial" w:cs="Arial"/>
          <w:sz w:val="20"/>
          <w:szCs w:val="20"/>
          <w:lang w:val="en-GB"/>
        </w:rPr>
      </w:pPr>
    </w:p>
    <w:p w14:paraId="7FC203F6" w14:textId="77777777" w:rsidR="00392B1C" w:rsidRPr="00407261" w:rsidRDefault="00392B1C" w:rsidP="00230BE0">
      <w:pPr>
        <w:ind w:left="720" w:right="282" w:hanging="720"/>
        <w:rPr>
          <w:rFonts w:ascii="Arial" w:hAnsi="Arial" w:cs="Arial"/>
          <w:sz w:val="20"/>
          <w:szCs w:val="20"/>
          <w:lang w:val="en-GB"/>
        </w:rPr>
      </w:pPr>
    </w:p>
    <w:p w14:paraId="7E2B0036" w14:textId="2E78A3D1" w:rsidR="00392B1C" w:rsidRPr="00407261" w:rsidRDefault="00225E05" w:rsidP="00230BE0">
      <w:pPr>
        <w:ind w:left="720" w:right="282" w:hanging="720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5.</w:t>
      </w:r>
      <w:r w:rsidR="00097AB3">
        <w:rPr>
          <w:rFonts w:ascii="Arial" w:hAnsi="Arial" w:cs="Arial"/>
          <w:b/>
          <w:sz w:val="20"/>
          <w:szCs w:val="20"/>
          <w:lang w:val="en-GB"/>
        </w:rPr>
        <w:t>3</w:t>
      </w:r>
      <w:r w:rsidR="00392B1C" w:rsidRPr="00407261">
        <w:rPr>
          <w:rFonts w:ascii="Arial" w:hAnsi="Arial" w:cs="Arial"/>
          <w:b/>
          <w:sz w:val="20"/>
          <w:szCs w:val="20"/>
          <w:lang w:val="en-GB"/>
        </w:rPr>
        <w:tab/>
      </w:r>
      <w:r>
        <w:rPr>
          <w:rFonts w:ascii="Arial" w:hAnsi="Arial" w:cs="Arial"/>
          <w:b/>
          <w:sz w:val="20"/>
          <w:szCs w:val="20"/>
          <w:lang w:val="en-GB"/>
        </w:rPr>
        <w:t>Vendor</w:t>
      </w:r>
      <w:r w:rsidR="00392B1C" w:rsidRPr="00407261">
        <w:rPr>
          <w:rFonts w:ascii="Arial" w:hAnsi="Arial" w:cs="Arial"/>
          <w:b/>
          <w:sz w:val="20"/>
          <w:szCs w:val="20"/>
          <w:lang w:val="en-GB"/>
        </w:rPr>
        <w:t xml:space="preserve">s are to provide </w:t>
      </w:r>
      <w:r w:rsidR="001E6362">
        <w:rPr>
          <w:rFonts w:ascii="Arial" w:hAnsi="Arial" w:cs="Arial"/>
          <w:b/>
          <w:sz w:val="20"/>
          <w:szCs w:val="20"/>
          <w:lang w:val="en-GB"/>
        </w:rPr>
        <w:t xml:space="preserve">details of their QA/Testing process. </w:t>
      </w:r>
    </w:p>
    <w:p w14:paraId="52B41FB0" w14:textId="77777777" w:rsidR="00392B1C" w:rsidRPr="00407261" w:rsidRDefault="00392B1C" w:rsidP="00230BE0">
      <w:pPr>
        <w:ind w:left="720" w:right="282"/>
        <w:rPr>
          <w:rFonts w:ascii="Arial" w:hAnsi="Arial" w:cs="Arial"/>
          <w:sz w:val="20"/>
          <w:szCs w:val="20"/>
          <w:lang w:val="en-GB"/>
        </w:rPr>
      </w:pPr>
    </w:p>
    <w:p w14:paraId="7BAB92CA" w14:textId="29CECBCB" w:rsidR="00392B1C" w:rsidRDefault="00B12F53" w:rsidP="001E6362">
      <w:pPr>
        <w:ind w:left="720" w:right="282"/>
        <w:rPr>
          <w:rFonts w:ascii="Arial" w:hAnsi="Arial" w:cs="Arial"/>
          <w:b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color w:val="7030A0"/>
          <w:sz w:val="20"/>
          <w:szCs w:val="20"/>
          <w:lang w:val="en-GB"/>
        </w:rPr>
        <w:t>Vendor Response</w:t>
      </w:r>
      <w:r w:rsidR="00392B1C" w:rsidRPr="00407261">
        <w:rPr>
          <w:rFonts w:ascii="Arial" w:hAnsi="Arial" w:cs="Arial"/>
          <w:b/>
          <w:color w:val="7030A0"/>
          <w:sz w:val="20"/>
          <w:szCs w:val="20"/>
          <w:lang w:val="en-GB"/>
        </w:rPr>
        <w:t>:</w:t>
      </w:r>
    </w:p>
    <w:p w14:paraId="6A93D5F6" w14:textId="63555008" w:rsidR="00392B1C" w:rsidRDefault="00392B1C" w:rsidP="009C6EF0">
      <w:pPr>
        <w:ind w:right="282"/>
        <w:rPr>
          <w:rFonts w:ascii="Arial" w:hAnsi="Arial" w:cs="Arial"/>
          <w:bCs/>
          <w:color w:val="7030A0"/>
          <w:kern w:val="32"/>
          <w:sz w:val="20"/>
          <w:szCs w:val="20"/>
        </w:rPr>
      </w:pPr>
    </w:p>
    <w:p w14:paraId="6DD23EA2" w14:textId="77777777" w:rsidR="00D572A8" w:rsidRPr="00407261" w:rsidRDefault="00D572A8" w:rsidP="009C6EF0">
      <w:pPr>
        <w:ind w:right="282"/>
        <w:rPr>
          <w:rFonts w:ascii="Arial" w:hAnsi="Arial" w:cs="Arial"/>
          <w:bCs/>
          <w:color w:val="7030A0"/>
          <w:kern w:val="32"/>
          <w:sz w:val="20"/>
          <w:szCs w:val="20"/>
        </w:rPr>
      </w:pPr>
    </w:p>
    <w:p w14:paraId="1D09E844" w14:textId="1C29D7FD" w:rsidR="00392B1C" w:rsidRPr="00097AB3" w:rsidRDefault="00225E05" w:rsidP="00097AB3">
      <w:pPr>
        <w:pStyle w:val="DefaultText"/>
        <w:ind w:right="282"/>
        <w:jc w:val="both"/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</w:pP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6</w:t>
      </w: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ab/>
        <w:t xml:space="preserve">Support </w:t>
      </w:r>
    </w:p>
    <w:p w14:paraId="4AD3DBD2" w14:textId="77777777" w:rsidR="00036C3E" w:rsidRDefault="00036C3E" w:rsidP="00036C3E">
      <w:pPr>
        <w:pStyle w:val="BodyText"/>
        <w:spacing w:before="8"/>
        <w:ind w:left="0" w:right="282"/>
        <w:rPr>
          <w:color w:val="FF0000"/>
          <w:sz w:val="20"/>
          <w:szCs w:val="20"/>
        </w:rPr>
      </w:pPr>
    </w:p>
    <w:p w14:paraId="1CA5BB29" w14:textId="77777777" w:rsidR="00392B1C" w:rsidRPr="00407261" w:rsidRDefault="00392B1C" w:rsidP="00036C3E">
      <w:pPr>
        <w:ind w:left="720" w:right="282" w:hanging="720"/>
        <w:jc w:val="both"/>
        <w:rPr>
          <w:rFonts w:ascii="Arial" w:hAnsi="Arial" w:cs="Arial"/>
          <w:sz w:val="20"/>
          <w:szCs w:val="20"/>
        </w:rPr>
      </w:pPr>
    </w:p>
    <w:p w14:paraId="343ADEAE" w14:textId="0220F8EB" w:rsidR="00392B1C" w:rsidRPr="00407261" w:rsidRDefault="00392B1C" w:rsidP="00036C3E">
      <w:pPr>
        <w:ind w:left="720" w:right="282" w:hanging="720"/>
        <w:jc w:val="both"/>
        <w:rPr>
          <w:rFonts w:ascii="Arial" w:eastAsia="SimSun" w:hAnsi="Arial" w:cs="Arial"/>
          <w:b/>
          <w:sz w:val="20"/>
          <w:szCs w:val="20"/>
          <w:lang w:val="en-GB" w:eastAsia="zh-CN"/>
        </w:rPr>
      </w:pPr>
      <w:r w:rsidRPr="00407261">
        <w:rPr>
          <w:rFonts w:ascii="Arial" w:hAnsi="Arial" w:cs="Arial"/>
          <w:b/>
          <w:sz w:val="20"/>
          <w:szCs w:val="20"/>
          <w:lang w:val="en-GB"/>
        </w:rPr>
        <w:t>6.</w:t>
      </w:r>
      <w:r w:rsidR="00097AB3">
        <w:rPr>
          <w:rFonts w:ascii="Arial" w:hAnsi="Arial" w:cs="Arial"/>
          <w:b/>
          <w:sz w:val="20"/>
          <w:szCs w:val="20"/>
          <w:lang w:val="en-GB"/>
        </w:rPr>
        <w:t>1</w:t>
      </w:r>
      <w:r w:rsidRPr="00407261">
        <w:rPr>
          <w:rFonts w:ascii="Arial" w:hAnsi="Arial" w:cs="Arial"/>
          <w:b/>
          <w:sz w:val="20"/>
          <w:szCs w:val="20"/>
          <w:lang w:val="en-GB"/>
        </w:rPr>
        <w:tab/>
      </w:r>
      <w:r w:rsidR="00225E05">
        <w:rPr>
          <w:rFonts w:ascii="Arial" w:hAnsi="Arial" w:cs="Arial"/>
          <w:b/>
          <w:sz w:val="20"/>
          <w:szCs w:val="20"/>
          <w:lang w:val="en-GB"/>
        </w:rPr>
        <w:t>Please detail you</w:t>
      </w:r>
      <w:r w:rsidR="00952339">
        <w:rPr>
          <w:rFonts w:ascii="Arial" w:hAnsi="Arial" w:cs="Arial"/>
          <w:b/>
          <w:sz w:val="20"/>
          <w:szCs w:val="20"/>
          <w:lang w:val="en-GB"/>
        </w:rPr>
        <w:t>r</w:t>
      </w:r>
      <w:r w:rsidR="00225E05">
        <w:rPr>
          <w:rFonts w:ascii="Arial" w:hAnsi="Arial" w:cs="Arial"/>
          <w:b/>
          <w:sz w:val="20"/>
          <w:szCs w:val="20"/>
          <w:lang w:val="en-GB"/>
        </w:rPr>
        <w:t xml:space="preserve"> Service Level arrangements </w:t>
      </w:r>
      <w:proofErr w:type="spellStart"/>
      <w:r w:rsidR="00225E05">
        <w:rPr>
          <w:rFonts w:ascii="Arial" w:hAnsi="Arial" w:cs="Arial"/>
          <w:b/>
          <w:sz w:val="20"/>
          <w:szCs w:val="20"/>
          <w:lang w:val="en-GB"/>
        </w:rPr>
        <w:t>inc.</w:t>
      </w:r>
      <w:proofErr w:type="spellEnd"/>
      <w:r w:rsidR="00225E05">
        <w:rPr>
          <w:rFonts w:ascii="Arial" w:hAnsi="Arial" w:cs="Arial"/>
          <w:b/>
          <w:sz w:val="20"/>
          <w:szCs w:val="20"/>
          <w:lang w:val="en-GB"/>
        </w:rPr>
        <w:t xml:space="preserve"> helpdesk open times, contractual response/fix times.  </w:t>
      </w:r>
    </w:p>
    <w:p w14:paraId="25B89F3F" w14:textId="77777777" w:rsidR="00392B1C" w:rsidRPr="00407261" w:rsidRDefault="00392B1C" w:rsidP="00036C3E">
      <w:pPr>
        <w:ind w:left="720" w:right="282" w:hanging="720"/>
        <w:jc w:val="both"/>
        <w:rPr>
          <w:rFonts w:ascii="Arial" w:hAnsi="Arial" w:cs="Arial"/>
          <w:noProof/>
          <w:sz w:val="20"/>
          <w:szCs w:val="20"/>
          <w:lang w:val="en-GB"/>
        </w:rPr>
      </w:pPr>
    </w:p>
    <w:p w14:paraId="452A16E3" w14:textId="2FE3AAB1" w:rsidR="00494A8C" w:rsidRDefault="00B12F53" w:rsidP="00F559BC">
      <w:pPr>
        <w:ind w:left="720" w:right="282"/>
        <w:rPr>
          <w:rFonts w:ascii="Arial" w:hAnsi="Arial" w:cs="Arial"/>
          <w:b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color w:val="7030A0"/>
          <w:sz w:val="20"/>
          <w:szCs w:val="20"/>
          <w:lang w:val="en-GB"/>
        </w:rPr>
        <w:t>Vendor Response</w:t>
      </w:r>
      <w:r w:rsidR="00392B1C" w:rsidRPr="00407261">
        <w:rPr>
          <w:rFonts w:ascii="Arial" w:hAnsi="Arial" w:cs="Arial"/>
          <w:b/>
          <w:color w:val="7030A0"/>
          <w:sz w:val="20"/>
          <w:szCs w:val="20"/>
          <w:lang w:val="en-GB"/>
        </w:rPr>
        <w:t>:</w:t>
      </w:r>
      <w:bookmarkEnd w:id="13"/>
      <w:bookmarkEnd w:id="14"/>
    </w:p>
    <w:p w14:paraId="5853D7F0" w14:textId="2390097A" w:rsidR="00097AB3" w:rsidRDefault="00097AB3" w:rsidP="00097AB3">
      <w:pPr>
        <w:ind w:right="282"/>
      </w:pPr>
    </w:p>
    <w:p w14:paraId="67C84763" w14:textId="09679867" w:rsidR="00097AB3" w:rsidRDefault="00097AB3" w:rsidP="00097AB3">
      <w:pPr>
        <w:ind w:right="282"/>
      </w:pPr>
    </w:p>
    <w:p w14:paraId="6A15716D" w14:textId="481D3538" w:rsidR="00097AB3" w:rsidRPr="00392B1C" w:rsidRDefault="00097AB3" w:rsidP="00097AB3">
      <w:pPr>
        <w:pStyle w:val="DefaultText"/>
        <w:ind w:right="282"/>
        <w:jc w:val="both"/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</w:pP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lastRenderedPageBreak/>
        <w:t>7</w:t>
      </w: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ab/>
        <w:t xml:space="preserve">Previous Experience </w:t>
      </w:r>
    </w:p>
    <w:p w14:paraId="664E6F6C" w14:textId="238F6F26" w:rsidR="00097AB3" w:rsidRDefault="00097AB3" w:rsidP="00097AB3">
      <w:pPr>
        <w:ind w:right="282"/>
      </w:pPr>
    </w:p>
    <w:p w14:paraId="0611498B" w14:textId="4772B224" w:rsidR="00097AB3" w:rsidRPr="00407261" w:rsidRDefault="00097AB3" w:rsidP="00097AB3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>7.1</w:t>
      </w:r>
      <w:r w:rsidRPr="00407261">
        <w:rPr>
          <w:rFonts w:ascii="Arial" w:hAnsi="Arial" w:cs="Arial"/>
          <w:b/>
          <w:noProof/>
          <w:sz w:val="20"/>
          <w:szCs w:val="20"/>
          <w:lang w:val="en-GB"/>
        </w:rPr>
        <w:tab/>
        <w:t xml:space="preserve">Please state two examples of projects carried out that are similar in nature and/or of comparable scope to </w:t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this one. </w:t>
      </w:r>
    </w:p>
    <w:p w14:paraId="603F02C8" w14:textId="77777777" w:rsidR="00097AB3" w:rsidRPr="00407261" w:rsidRDefault="00097AB3" w:rsidP="00097AB3">
      <w:pPr>
        <w:pStyle w:val="DefaultText"/>
        <w:ind w:left="720" w:right="282" w:hanging="709"/>
        <w:jc w:val="both"/>
        <w:rPr>
          <w:rFonts w:ascii="Arial" w:hAnsi="Arial" w:cs="Arial"/>
          <w:noProof/>
          <w:sz w:val="20"/>
          <w:szCs w:val="20"/>
          <w:lang w:val="en-GB"/>
        </w:rPr>
      </w:pPr>
    </w:p>
    <w:p w14:paraId="6C5A8FB7" w14:textId="77777777" w:rsidR="00097AB3" w:rsidRDefault="00097AB3" w:rsidP="00097AB3">
      <w:pPr>
        <w:ind w:left="720" w:right="282"/>
        <w:rPr>
          <w:rFonts w:ascii="Arial" w:hAnsi="Arial" w:cs="Arial"/>
          <w:b/>
          <w:color w:val="7030A0"/>
          <w:sz w:val="20"/>
          <w:szCs w:val="20"/>
          <w:lang w:val="en-GB"/>
        </w:rPr>
      </w:pPr>
      <w:r>
        <w:rPr>
          <w:rFonts w:ascii="Arial" w:hAnsi="Arial" w:cs="Arial"/>
          <w:b/>
          <w:color w:val="7030A0"/>
          <w:sz w:val="20"/>
          <w:szCs w:val="20"/>
          <w:lang w:val="en-GB"/>
        </w:rPr>
        <w:t>Vendor Response</w:t>
      </w:r>
      <w:r w:rsidRPr="00407261">
        <w:rPr>
          <w:rFonts w:ascii="Arial" w:hAnsi="Arial" w:cs="Arial"/>
          <w:b/>
          <w:color w:val="7030A0"/>
          <w:sz w:val="20"/>
          <w:szCs w:val="20"/>
          <w:lang w:val="en-GB"/>
        </w:rPr>
        <w:t>:</w:t>
      </w:r>
    </w:p>
    <w:p w14:paraId="595C47A5" w14:textId="77777777" w:rsidR="007A0F8C" w:rsidRDefault="007A0F8C" w:rsidP="00097AB3">
      <w:pPr>
        <w:ind w:right="282"/>
      </w:pPr>
    </w:p>
    <w:p w14:paraId="7474DA30" w14:textId="07BF11EF" w:rsidR="00502625" w:rsidRDefault="00502625" w:rsidP="00097AB3">
      <w:pPr>
        <w:ind w:right="282"/>
      </w:pPr>
    </w:p>
    <w:p w14:paraId="046E56CD" w14:textId="502F81B7" w:rsidR="00502625" w:rsidRDefault="00502625" w:rsidP="00502625">
      <w:pPr>
        <w:pStyle w:val="DefaultText"/>
        <w:ind w:right="282"/>
        <w:jc w:val="both"/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</w:pP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8</w:t>
      </w: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ab/>
        <w:t xml:space="preserve">Anything Else You Want to </w:t>
      </w:r>
      <w:r w:rsidR="00393778"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>T</w:t>
      </w:r>
      <w:r>
        <w:rPr>
          <w:rFonts w:ascii="NettoOT" w:eastAsia="Times New Roman" w:hAnsi="NettoOT" w:cs="Arial"/>
          <w:bCs/>
          <w:color w:val="7030A0"/>
          <w:kern w:val="32"/>
          <w:sz w:val="36"/>
          <w:szCs w:val="32"/>
        </w:rPr>
        <w:t xml:space="preserve">ell Us? </w:t>
      </w:r>
    </w:p>
    <w:p w14:paraId="61AE21E5" w14:textId="77777777" w:rsidR="00502625" w:rsidRDefault="00502625" w:rsidP="00502625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</w:p>
    <w:p w14:paraId="481FBBA4" w14:textId="2B2AADC7" w:rsidR="00502625" w:rsidRPr="00393778" w:rsidRDefault="00502625" w:rsidP="00393778">
      <w:pPr>
        <w:ind w:left="720" w:right="282" w:hanging="720"/>
        <w:jc w:val="both"/>
        <w:rPr>
          <w:rFonts w:ascii="Arial" w:hAnsi="Arial" w:cs="Arial"/>
          <w:b/>
          <w:noProof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>8.1</w:t>
      </w:r>
      <w:r w:rsidRPr="00407261">
        <w:rPr>
          <w:rFonts w:ascii="Arial" w:hAnsi="Arial" w:cs="Arial"/>
          <w:b/>
          <w:noProof/>
          <w:sz w:val="20"/>
          <w:szCs w:val="20"/>
          <w:lang w:val="en-GB"/>
        </w:rPr>
        <w:tab/>
        <w:t xml:space="preserve">Please state </w:t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anything </w:t>
      </w:r>
      <w:r w:rsidR="00393778">
        <w:rPr>
          <w:rFonts w:ascii="Arial" w:hAnsi="Arial" w:cs="Arial"/>
          <w:b/>
          <w:noProof/>
          <w:sz w:val="20"/>
          <w:szCs w:val="20"/>
          <w:lang w:val="en-GB"/>
        </w:rPr>
        <w:t>more you would like to share that may be relevant to this project.</w:t>
      </w:r>
    </w:p>
    <w:sectPr w:rsidR="00502625" w:rsidRPr="00393778" w:rsidSect="009C6EF0">
      <w:footerReference w:type="even" r:id="rId8"/>
      <w:footerReference w:type="default" r:id="rId9"/>
      <w:headerReference w:type="first" r:id="rId10"/>
      <w:pgSz w:w="11906" w:h="16838"/>
      <w:pgMar w:top="1302" w:right="851" w:bottom="851" w:left="1134" w:header="720" w:footer="99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283C9" w14:textId="77777777" w:rsidR="006C7F56" w:rsidRDefault="006C7F56">
      <w:r>
        <w:separator/>
      </w:r>
    </w:p>
  </w:endnote>
  <w:endnote w:type="continuationSeparator" w:id="0">
    <w:p w14:paraId="2DBB8D14" w14:textId="77777777" w:rsidR="006C7F56" w:rsidRDefault="006C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ttoOT">
    <w:altName w:val="Calibri"/>
    <w:charset w:val="00"/>
    <w:family w:val="auto"/>
    <w:pitch w:val="variable"/>
    <w:sig w:usb0="800000EF" w:usb1="4000206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tto OT">
    <w:altName w:val="Calibri"/>
    <w:charset w:val="00"/>
    <w:family w:val="auto"/>
    <w:pitch w:val="variable"/>
    <w:sig w:usb0="800000EF" w:usb1="4000206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EFA99" w14:textId="77777777" w:rsidR="00B12F53" w:rsidRDefault="00B12F53" w:rsidP="00D26B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C7EF96" w14:textId="77777777" w:rsidR="00B12F53" w:rsidRDefault="00B12F53" w:rsidP="007005EE">
    <w:pPr>
      <w:pStyle w:val="Footer"/>
      <w:ind w:right="360"/>
    </w:pPr>
  </w:p>
  <w:p w14:paraId="3DA10392" w14:textId="77777777" w:rsidR="00B12F53" w:rsidRDefault="00B12F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0A6C1" w14:textId="77777777" w:rsidR="00B12F53" w:rsidRDefault="00B12F53" w:rsidP="00D26B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59BC">
      <w:rPr>
        <w:rStyle w:val="PageNumber"/>
        <w:noProof/>
      </w:rPr>
      <w:t>8</w:t>
    </w:r>
    <w:r>
      <w:rPr>
        <w:rStyle w:val="PageNumber"/>
      </w:rPr>
      <w:fldChar w:fldCharType="end"/>
    </w:r>
  </w:p>
  <w:p w14:paraId="4BF69F5E" w14:textId="014A22B0" w:rsidR="00B12F53" w:rsidRDefault="00B12F53" w:rsidP="007005EE">
    <w:pPr>
      <w:pStyle w:val="Footer"/>
      <w:ind w:right="360"/>
    </w:pPr>
  </w:p>
  <w:p w14:paraId="47CCF584" w14:textId="5BF5254E" w:rsidR="00B12F53" w:rsidRDefault="00B12F53">
    <w:pPr>
      <w:pStyle w:val="Footer"/>
    </w:pPr>
    <w:r>
      <w:tab/>
    </w:r>
  </w:p>
  <w:p w14:paraId="4690886A" w14:textId="77777777" w:rsidR="00B12F53" w:rsidRDefault="00B12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E3467" w14:textId="77777777" w:rsidR="006C7F56" w:rsidRDefault="006C7F56">
      <w:r>
        <w:separator/>
      </w:r>
    </w:p>
  </w:footnote>
  <w:footnote w:type="continuationSeparator" w:id="0">
    <w:p w14:paraId="59B480AE" w14:textId="77777777" w:rsidR="006C7F56" w:rsidRDefault="006C7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22619" w14:textId="2F20918B" w:rsidR="009976E6" w:rsidRPr="009976E6" w:rsidRDefault="009976E6" w:rsidP="009976E6">
    <w:pPr>
      <w:pStyle w:val="Header"/>
      <w:jc w:val="center"/>
      <w:rPr>
        <w:sz w:val="32"/>
        <w:lang w:val="en-GB"/>
      </w:rPr>
    </w:pPr>
    <w:r w:rsidRPr="009976E6">
      <w:rPr>
        <w:sz w:val="32"/>
        <w:lang w:val="en-GB"/>
      </w:rPr>
      <w:t>YOUR COMPANY LOGO HERE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4620486"/>
    <w:name w:val="HeadingListTemplate"/>
    <w:lvl w:ilvl="0">
      <w:start w:val="1"/>
      <w:numFmt w:val="none"/>
      <w:lvlText w:val="2.2.1"/>
      <w:lvlJc w:val="left"/>
      <w:pPr>
        <w:tabs>
          <w:tab w:val="num" w:pos="0"/>
        </w:tabs>
        <w:ind w:left="-360" w:firstLine="0"/>
      </w:pPr>
      <w:rPr>
        <w:rFonts w:hint="default"/>
      </w:rPr>
    </w:lvl>
  </w:abstractNum>
  <w:abstractNum w:abstractNumId="1" w15:restartNumberingAfterBreak="0">
    <w:nsid w:val="00EB6C94"/>
    <w:multiLevelType w:val="multilevel"/>
    <w:tmpl w:val="892497F4"/>
    <w:name w:val="HeadingListTemplat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1020"/>
      </w:p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191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1361"/>
      </w:pPr>
    </w:lvl>
    <w:lvl w:ilvl="6">
      <w:start w:val="1"/>
      <w:numFmt w:val="upperLetter"/>
      <w:lvlRestart w:val="0"/>
      <w:suff w:val="space"/>
      <w:lvlText w:val="Annex %7:"/>
      <w:lvlJc w:val="left"/>
      <w:pPr>
        <w:tabs>
          <w:tab w:val="num" w:pos="2494"/>
        </w:tabs>
        <w:ind w:left="2494" w:hanging="2494"/>
      </w:pPr>
    </w:lvl>
    <w:lvl w:ilvl="7">
      <w:start w:val="1"/>
      <w:numFmt w:val="decimal"/>
      <w:lvlText w:val="%7.%8"/>
      <w:lvlJc w:val="left"/>
      <w:pPr>
        <w:tabs>
          <w:tab w:val="num" w:pos="680"/>
        </w:tabs>
        <w:ind w:left="680" w:hanging="680"/>
      </w:pPr>
    </w:lvl>
    <w:lvl w:ilvl="8">
      <w:start w:val="1"/>
      <w:numFmt w:val="decimal"/>
      <w:lvlText w:val="%7.%8.%9"/>
      <w:lvlJc w:val="left"/>
      <w:pPr>
        <w:tabs>
          <w:tab w:val="num" w:pos="850"/>
        </w:tabs>
        <w:ind w:left="850" w:hanging="850"/>
      </w:pPr>
    </w:lvl>
  </w:abstractNum>
  <w:abstractNum w:abstractNumId="2" w15:restartNumberingAfterBreak="0">
    <w:nsid w:val="02F6460B"/>
    <w:multiLevelType w:val="multilevel"/>
    <w:tmpl w:val="978A2C2C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44F749E"/>
    <w:multiLevelType w:val="hybridMultilevel"/>
    <w:tmpl w:val="2D125640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595779"/>
    <w:multiLevelType w:val="singleLevel"/>
    <w:tmpl w:val="E5F47476"/>
    <w:lvl w:ilvl="0">
      <w:start w:val="1"/>
      <w:numFmt w:val="lowerLetter"/>
      <w:pStyle w:val="alpha"/>
      <w:lvlText w:val="%1) "/>
      <w:legacy w:legacy="1" w:legacySpace="0" w:legacyIndent="283"/>
      <w:lvlJc w:val="left"/>
      <w:pPr>
        <w:ind w:left="1003" w:hanging="283"/>
      </w:pPr>
      <w:rPr>
        <w:rFonts w:cs="Times New Roman"/>
        <w:b w:val="0"/>
        <w:i w:val="0"/>
        <w:sz w:val="20"/>
      </w:rPr>
    </w:lvl>
  </w:abstractNum>
  <w:abstractNum w:abstractNumId="5" w15:restartNumberingAfterBreak="0">
    <w:nsid w:val="0A3846DC"/>
    <w:multiLevelType w:val="hybridMultilevel"/>
    <w:tmpl w:val="40127112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74494"/>
    <w:multiLevelType w:val="singleLevel"/>
    <w:tmpl w:val="96ACEE1E"/>
    <w:lvl w:ilvl="0">
      <w:start w:val="1"/>
      <w:numFmt w:val="decimal"/>
      <w:pStyle w:val="Normalnumbered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 w15:restartNumberingAfterBreak="0">
    <w:nsid w:val="0C566A87"/>
    <w:multiLevelType w:val="hybridMultilevel"/>
    <w:tmpl w:val="B5B8F55C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201BC0"/>
    <w:multiLevelType w:val="hybridMultilevel"/>
    <w:tmpl w:val="7634439C"/>
    <w:lvl w:ilvl="0" w:tplc="FFFFFFFF">
      <w:start w:val="1"/>
      <w:numFmt w:val="lowerRoman"/>
      <w:lvlText w:val="%1."/>
      <w:lvlJc w:val="left"/>
      <w:pPr>
        <w:ind w:left="21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E9D61E4"/>
    <w:multiLevelType w:val="hybridMultilevel"/>
    <w:tmpl w:val="AB4E6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4AD7"/>
    <w:multiLevelType w:val="hybridMultilevel"/>
    <w:tmpl w:val="C57A9594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46608D"/>
    <w:multiLevelType w:val="hybridMultilevel"/>
    <w:tmpl w:val="AB9E3D22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8F5A61"/>
    <w:multiLevelType w:val="hybridMultilevel"/>
    <w:tmpl w:val="0C625900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B01A64"/>
    <w:multiLevelType w:val="hybridMultilevel"/>
    <w:tmpl w:val="5402294E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845621"/>
    <w:multiLevelType w:val="hybridMultilevel"/>
    <w:tmpl w:val="FC7CB54E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3072B4"/>
    <w:multiLevelType w:val="hybridMultilevel"/>
    <w:tmpl w:val="5A2CDD8A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4B62CF"/>
    <w:multiLevelType w:val="multilevel"/>
    <w:tmpl w:val="42F2C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numbered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090072"/>
    <w:multiLevelType w:val="hybridMultilevel"/>
    <w:tmpl w:val="948670D8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404C3E"/>
    <w:multiLevelType w:val="hybridMultilevel"/>
    <w:tmpl w:val="8B3271B6"/>
    <w:lvl w:ilvl="0" w:tplc="DAB00D0C">
      <w:start w:val="1"/>
      <w:numFmt w:val="decimal"/>
      <w:pStyle w:val="Listnumbered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BC65708"/>
    <w:multiLevelType w:val="hybridMultilevel"/>
    <w:tmpl w:val="0614A032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6E7555"/>
    <w:multiLevelType w:val="hybridMultilevel"/>
    <w:tmpl w:val="1BF01CF6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6F2698"/>
    <w:multiLevelType w:val="hybridMultilevel"/>
    <w:tmpl w:val="89DE6D9E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27FA1"/>
    <w:multiLevelType w:val="multilevel"/>
    <w:tmpl w:val="293C56A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9B25B39"/>
    <w:multiLevelType w:val="hybridMultilevel"/>
    <w:tmpl w:val="EB325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219A5"/>
    <w:multiLevelType w:val="hybridMultilevel"/>
    <w:tmpl w:val="FFF630CC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D8637B"/>
    <w:multiLevelType w:val="hybridMultilevel"/>
    <w:tmpl w:val="77C42EB0"/>
    <w:lvl w:ilvl="0" w:tplc="08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F06D71"/>
    <w:multiLevelType w:val="hybridMultilevel"/>
    <w:tmpl w:val="D1C6486A"/>
    <w:lvl w:ilvl="0" w:tplc="FFFFFFFF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C827A1"/>
    <w:multiLevelType w:val="hybridMultilevel"/>
    <w:tmpl w:val="7BB2D242"/>
    <w:lvl w:ilvl="0" w:tplc="04090001">
      <w:start w:val="1"/>
      <w:numFmt w:val="bullet"/>
      <w:pStyle w:val="Bullets2"/>
      <w:lvlText w:val="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"/>
  </w:num>
  <w:num w:numId="4">
    <w:abstractNumId w:val="4"/>
  </w:num>
  <w:num w:numId="5">
    <w:abstractNumId w:val="25"/>
  </w:num>
  <w:num w:numId="6">
    <w:abstractNumId w:val="27"/>
  </w:num>
  <w:num w:numId="7">
    <w:abstractNumId w:val="6"/>
  </w:num>
  <w:num w:numId="8">
    <w:abstractNumId w:val="18"/>
  </w:num>
  <w:num w:numId="9">
    <w:abstractNumId w:val="24"/>
  </w:num>
  <w:num w:numId="10">
    <w:abstractNumId w:val="8"/>
  </w:num>
  <w:num w:numId="11">
    <w:abstractNumId w:val="21"/>
  </w:num>
  <w:num w:numId="12">
    <w:abstractNumId w:val="13"/>
  </w:num>
  <w:num w:numId="13">
    <w:abstractNumId w:val="5"/>
  </w:num>
  <w:num w:numId="14">
    <w:abstractNumId w:val="17"/>
  </w:num>
  <w:num w:numId="15">
    <w:abstractNumId w:val="11"/>
  </w:num>
  <w:num w:numId="16">
    <w:abstractNumId w:val="14"/>
  </w:num>
  <w:num w:numId="17">
    <w:abstractNumId w:val="3"/>
  </w:num>
  <w:num w:numId="18">
    <w:abstractNumId w:val="15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3"/>
  </w:num>
  <w:num w:numId="25">
    <w:abstractNumId w:val="9"/>
  </w:num>
  <w:num w:numId="26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A9"/>
    <w:rsid w:val="0000130C"/>
    <w:rsid w:val="000020AA"/>
    <w:rsid w:val="0000221D"/>
    <w:rsid w:val="0000262C"/>
    <w:rsid w:val="00002994"/>
    <w:rsid w:val="00003023"/>
    <w:rsid w:val="00003386"/>
    <w:rsid w:val="00004254"/>
    <w:rsid w:val="00004D2F"/>
    <w:rsid w:val="00004FDF"/>
    <w:rsid w:val="00005A31"/>
    <w:rsid w:val="00006B12"/>
    <w:rsid w:val="000071EC"/>
    <w:rsid w:val="00010F90"/>
    <w:rsid w:val="0001174C"/>
    <w:rsid w:val="000119D1"/>
    <w:rsid w:val="00011B57"/>
    <w:rsid w:val="000121AA"/>
    <w:rsid w:val="00012929"/>
    <w:rsid w:val="000137FC"/>
    <w:rsid w:val="00015631"/>
    <w:rsid w:val="000176B5"/>
    <w:rsid w:val="00020025"/>
    <w:rsid w:val="00020937"/>
    <w:rsid w:val="000209F9"/>
    <w:rsid w:val="00022E74"/>
    <w:rsid w:val="00022F31"/>
    <w:rsid w:val="000237A5"/>
    <w:rsid w:val="000250C1"/>
    <w:rsid w:val="00025367"/>
    <w:rsid w:val="000260B3"/>
    <w:rsid w:val="000260BF"/>
    <w:rsid w:val="00026856"/>
    <w:rsid w:val="000279E0"/>
    <w:rsid w:val="00027B20"/>
    <w:rsid w:val="000318B8"/>
    <w:rsid w:val="00031ADF"/>
    <w:rsid w:val="000324C5"/>
    <w:rsid w:val="000328DF"/>
    <w:rsid w:val="00034103"/>
    <w:rsid w:val="000343D0"/>
    <w:rsid w:val="0003688B"/>
    <w:rsid w:val="000368EE"/>
    <w:rsid w:val="00036C3E"/>
    <w:rsid w:val="0003705B"/>
    <w:rsid w:val="00037416"/>
    <w:rsid w:val="00037E53"/>
    <w:rsid w:val="00037E94"/>
    <w:rsid w:val="00040F55"/>
    <w:rsid w:val="00041B1F"/>
    <w:rsid w:val="00044312"/>
    <w:rsid w:val="0004526A"/>
    <w:rsid w:val="000458E4"/>
    <w:rsid w:val="00045A3F"/>
    <w:rsid w:val="000465D3"/>
    <w:rsid w:val="00046667"/>
    <w:rsid w:val="00046A29"/>
    <w:rsid w:val="000478CC"/>
    <w:rsid w:val="00047D35"/>
    <w:rsid w:val="000504AA"/>
    <w:rsid w:val="00050830"/>
    <w:rsid w:val="00050883"/>
    <w:rsid w:val="00052DBC"/>
    <w:rsid w:val="00052EE6"/>
    <w:rsid w:val="0005317B"/>
    <w:rsid w:val="00053278"/>
    <w:rsid w:val="00054860"/>
    <w:rsid w:val="00054DBE"/>
    <w:rsid w:val="00056F72"/>
    <w:rsid w:val="00057157"/>
    <w:rsid w:val="00057D5B"/>
    <w:rsid w:val="000602A6"/>
    <w:rsid w:val="0006038B"/>
    <w:rsid w:val="000608F5"/>
    <w:rsid w:val="00060F4F"/>
    <w:rsid w:val="0006101D"/>
    <w:rsid w:val="00061562"/>
    <w:rsid w:val="000635A3"/>
    <w:rsid w:val="00063D4B"/>
    <w:rsid w:val="000654BB"/>
    <w:rsid w:val="00065E3B"/>
    <w:rsid w:val="00066E83"/>
    <w:rsid w:val="000703ED"/>
    <w:rsid w:val="000714A0"/>
    <w:rsid w:val="00073DDE"/>
    <w:rsid w:val="00074A40"/>
    <w:rsid w:val="00074ABD"/>
    <w:rsid w:val="00074DEE"/>
    <w:rsid w:val="0007587E"/>
    <w:rsid w:val="0007625C"/>
    <w:rsid w:val="0007649C"/>
    <w:rsid w:val="00077A26"/>
    <w:rsid w:val="0008001C"/>
    <w:rsid w:val="00081927"/>
    <w:rsid w:val="00082BB9"/>
    <w:rsid w:val="00083D53"/>
    <w:rsid w:val="000860BA"/>
    <w:rsid w:val="00086542"/>
    <w:rsid w:val="00086C48"/>
    <w:rsid w:val="00087141"/>
    <w:rsid w:val="00087506"/>
    <w:rsid w:val="000875B8"/>
    <w:rsid w:val="00090262"/>
    <w:rsid w:val="00090461"/>
    <w:rsid w:val="000908F6"/>
    <w:rsid w:val="00091CFF"/>
    <w:rsid w:val="000920FF"/>
    <w:rsid w:val="000928FB"/>
    <w:rsid w:val="0009333B"/>
    <w:rsid w:val="0009495F"/>
    <w:rsid w:val="000953D6"/>
    <w:rsid w:val="00095682"/>
    <w:rsid w:val="0009622C"/>
    <w:rsid w:val="000970A8"/>
    <w:rsid w:val="000979CE"/>
    <w:rsid w:val="000979D1"/>
    <w:rsid w:val="00097AB3"/>
    <w:rsid w:val="000A0890"/>
    <w:rsid w:val="000A102F"/>
    <w:rsid w:val="000A13A9"/>
    <w:rsid w:val="000A1BBC"/>
    <w:rsid w:val="000A2EEC"/>
    <w:rsid w:val="000A3338"/>
    <w:rsid w:val="000A3ED7"/>
    <w:rsid w:val="000A4997"/>
    <w:rsid w:val="000A4BDF"/>
    <w:rsid w:val="000A6287"/>
    <w:rsid w:val="000A65DD"/>
    <w:rsid w:val="000A6E5B"/>
    <w:rsid w:val="000B0261"/>
    <w:rsid w:val="000B048E"/>
    <w:rsid w:val="000B0987"/>
    <w:rsid w:val="000B0CB8"/>
    <w:rsid w:val="000B2ADE"/>
    <w:rsid w:val="000B2C18"/>
    <w:rsid w:val="000B32D4"/>
    <w:rsid w:val="000C014C"/>
    <w:rsid w:val="000C0ED6"/>
    <w:rsid w:val="000C128B"/>
    <w:rsid w:val="000C1944"/>
    <w:rsid w:val="000C1A50"/>
    <w:rsid w:val="000C1BFE"/>
    <w:rsid w:val="000C1DFA"/>
    <w:rsid w:val="000C22C3"/>
    <w:rsid w:val="000C4C6F"/>
    <w:rsid w:val="000C5C11"/>
    <w:rsid w:val="000C5DAE"/>
    <w:rsid w:val="000C5EBC"/>
    <w:rsid w:val="000C647A"/>
    <w:rsid w:val="000C7DF8"/>
    <w:rsid w:val="000D1703"/>
    <w:rsid w:val="000D1713"/>
    <w:rsid w:val="000D649F"/>
    <w:rsid w:val="000E0916"/>
    <w:rsid w:val="000E178A"/>
    <w:rsid w:val="000E1937"/>
    <w:rsid w:val="000E2F09"/>
    <w:rsid w:val="000E31B5"/>
    <w:rsid w:val="000E3D61"/>
    <w:rsid w:val="000E57CE"/>
    <w:rsid w:val="000E7D08"/>
    <w:rsid w:val="000F0021"/>
    <w:rsid w:val="000F23F6"/>
    <w:rsid w:val="000F2B51"/>
    <w:rsid w:val="000F32B6"/>
    <w:rsid w:val="000F4E7B"/>
    <w:rsid w:val="000F5481"/>
    <w:rsid w:val="000F66C4"/>
    <w:rsid w:val="000F7CA5"/>
    <w:rsid w:val="0010079B"/>
    <w:rsid w:val="0010145D"/>
    <w:rsid w:val="00101495"/>
    <w:rsid w:val="001014A1"/>
    <w:rsid w:val="00101915"/>
    <w:rsid w:val="00101C51"/>
    <w:rsid w:val="001024F0"/>
    <w:rsid w:val="00103078"/>
    <w:rsid w:val="001043BD"/>
    <w:rsid w:val="00105C5A"/>
    <w:rsid w:val="00106504"/>
    <w:rsid w:val="001074AB"/>
    <w:rsid w:val="0011152B"/>
    <w:rsid w:val="00112093"/>
    <w:rsid w:val="0011267A"/>
    <w:rsid w:val="00113364"/>
    <w:rsid w:val="0011387B"/>
    <w:rsid w:val="00113C19"/>
    <w:rsid w:val="00113E8C"/>
    <w:rsid w:val="00114B38"/>
    <w:rsid w:val="00116202"/>
    <w:rsid w:val="00116A66"/>
    <w:rsid w:val="0011722C"/>
    <w:rsid w:val="00117CF3"/>
    <w:rsid w:val="001203D0"/>
    <w:rsid w:val="00120DF8"/>
    <w:rsid w:val="00122032"/>
    <w:rsid w:val="00122701"/>
    <w:rsid w:val="00124150"/>
    <w:rsid w:val="001256EA"/>
    <w:rsid w:val="00125743"/>
    <w:rsid w:val="00126230"/>
    <w:rsid w:val="00127557"/>
    <w:rsid w:val="00127ED0"/>
    <w:rsid w:val="00130265"/>
    <w:rsid w:val="001303AD"/>
    <w:rsid w:val="001303F4"/>
    <w:rsid w:val="00130BB4"/>
    <w:rsid w:val="0013142F"/>
    <w:rsid w:val="001314C3"/>
    <w:rsid w:val="00131ECA"/>
    <w:rsid w:val="00132C44"/>
    <w:rsid w:val="001347B1"/>
    <w:rsid w:val="0013577B"/>
    <w:rsid w:val="001357D0"/>
    <w:rsid w:val="00136B71"/>
    <w:rsid w:val="001405EE"/>
    <w:rsid w:val="00140ECD"/>
    <w:rsid w:val="0014162C"/>
    <w:rsid w:val="00142202"/>
    <w:rsid w:val="0014361D"/>
    <w:rsid w:val="00143F19"/>
    <w:rsid w:val="00144346"/>
    <w:rsid w:val="001466E4"/>
    <w:rsid w:val="0014730C"/>
    <w:rsid w:val="001474A3"/>
    <w:rsid w:val="0014777B"/>
    <w:rsid w:val="00147F67"/>
    <w:rsid w:val="001516B6"/>
    <w:rsid w:val="00151F45"/>
    <w:rsid w:val="0015257F"/>
    <w:rsid w:val="001529F8"/>
    <w:rsid w:val="00154A54"/>
    <w:rsid w:val="00154E24"/>
    <w:rsid w:val="00154FFE"/>
    <w:rsid w:val="0015660D"/>
    <w:rsid w:val="0015689E"/>
    <w:rsid w:val="00156EB8"/>
    <w:rsid w:val="00157550"/>
    <w:rsid w:val="0015783F"/>
    <w:rsid w:val="00157892"/>
    <w:rsid w:val="0016001D"/>
    <w:rsid w:val="00160034"/>
    <w:rsid w:val="0016077C"/>
    <w:rsid w:val="00160BCD"/>
    <w:rsid w:val="0016206E"/>
    <w:rsid w:val="001633BA"/>
    <w:rsid w:val="00163B22"/>
    <w:rsid w:val="00165AD0"/>
    <w:rsid w:val="00165B55"/>
    <w:rsid w:val="001661AC"/>
    <w:rsid w:val="00166EFE"/>
    <w:rsid w:val="00171D60"/>
    <w:rsid w:val="00171D9B"/>
    <w:rsid w:val="001746A8"/>
    <w:rsid w:val="00174745"/>
    <w:rsid w:val="001754E1"/>
    <w:rsid w:val="00176B88"/>
    <w:rsid w:val="001801E8"/>
    <w:rsid w:val="001807AB"/>
    <w:rsid w:val="00181AE7"/>
    <w:rsid w:val="00181C07"/>
    <w:rsid w:val="001823FE"/>
    <w:rsid w:val="0018488F"/>
    <w:rsid w:val="001857CB"/>
    <w:rsid w:val="0018603B"/>
    <w:rsid w:val="001862BB"/>
    <w:rsid w:val="00186624"/>
    <w:rsid w:val="00186E3E"/>
    <w:rsid w:val="00186FC9"/>
    <w:rsid w:val="00190801"/>
    <w:rsid w:val="00190C23"/>
    <w:rsid w:val="00191099"/>
    <w:rsid w:val="001922E0"/>
    <w:rsid w:val="001938B9"/>
    <w:rsid w:val="00193968"/>
    <w:rsid w:val="00194005"/>
    <w:rsid w:val="00194017"/>
    <w:rsid w:val="00195146"/>
    <w:rsid w:val="001953A1"/>
    <w:rsid w:val="00195C15"/>
    <w:rsid w:val="00197519"/>
    <w:rsid w:val="001979D6"/>
    <w:rsid w:val="001A0ED2"/>
    <w:rsid w:val="001A1079"/>
    <w:rsid w:val="001A1177"/>
    <w:rsid w:val="001A152F"/>
    <w:rsid w:val="001A1EAE"/>
    <w:rsid w:val="001A2AE9"/>
    <w:rsid w:val="001A3FFA"/>
    <w:rsid w:val="001A548E"/>
    <w:rsid w:val="001A57FE"/>
    <w:rsid w:val="001A6883"/>
    <w:rsid w:val="001A6FA4"/>
    <w:rsid w:val="001B212D"/>
    <w:rsid w:val="001B299F"/>
    <w:rsid w:val="001B321E"/>
    <w:rsid w:val="001B328D"/>
    <w:rsid w:val="001B343C"/>
    <w:rsid w:val="001B369A"/>
    <w:rsid w:val="001B39C8"/>
    <w:rsid w:val="001B468E"/>
    <w:rsid w:val="001B59E3"/>
    <w:rsid w:val="001B7BDC"/>
    <w:rsid w:val="001C027E"/>
    <w:rsid w:val="001C0DA5"/>
    <w:rsid w:val="001C2369"/>
    <w:rsid w:val="001C28CD"/>
    <w:rsid w:val="001C3F57"/>
    <w:rsid w:val="001C4BFC"/>
    <w:rsid w:val="001C5776"/>
    <w:rsid w:val="001C5AA1"/>
    <w:rsid w:val="001C6A3B"/>
    <w:rsid w:val="001C7046"/>
    <w:rsid w:val="001C74F6"/>
    <w:rsid w:val="001D0B00"/>
    <w:rsid w:val="001D1AF9"/>
    <w:rsid w:val="001D22C4"/>
    <w:rsid w:val="001D27CF"/>
    <w:rsid w:val="001D2BB8"/>
    <w:rsid w:val="001D3F69"/>
    <w:rsid w:val="001D3F9D"/>
    <w:rsid w:val="001D5BF6"/>
    <w:rsid w:val="001D5ED8"/>
    <w:rsid w:val="001D7726"/>
    <w:rsid w:val="001D7D7E"/>
    <w:rsid w:val="001E0D8C"/>
    <w:rsid w:val="001E125E"/>
    <w:rsid w:val="001E133A"/>
    <w:rsid w:val="001E1CFE"/>
    <w:rsid w:val="001E2DA5"/>
    <w:rsid w:val="001E39F7"/>
    <w:rsid w:val="001E4306"/>
    <w:rsid w:val="001E457B"/>
    <w:rsid w:val="001E4EF0"/>
    <w:rsid w:val="001E57F0"/>
    <w:rsid w:val="001E5BE7"/>
    <w:rsid w:val="001E6069"/>
    <w:rsid w:val="001E6362"/>
    <w:rsid w:val="001E766C"/>
    <w:rsid w:val="001E7710"/>
    <w:rsid w:val="001E785A"/>
    <w:rsid w:val="001E7A00"/>
    <w:rsid w:val="001F1094"/>
    <w:rsid w:val="001F1193"/>
    <w:rsid w:val="001F2A06"/>
    <w:rsid w:val="001F415B"/>
    <w:rsid w:val="001F4ACC"/>
    <w:rsid w:val="001F4C87"/>
    <w:rsid w:val="001F4CAD"/>
    <w:rsid w:val="001F4D9D"/>
    <w:rsid w:val="001F4E13"/>
    <w:rsid w:val="001F4EF9"/>
    <w:rsid w:val="001F52E4"/>
    <w:rsid w:val="001F6BAD"/>
    <w:rsid w:val="001F72AD"/>
    <w:rsid w:val="00200042"/>
    <w:rsid w:val="0020077C"/>
    <w:rsid w:val="0020248D"/>
    <w:rsid w:val="0020278F"/>
    <w:rsid w:val="0020285D"/>
    <w:rsid w:val="00202F66"/>
    <w:rsid w:val="00203B19"/>
    <w:rsid w:val="00204F98"/>
    <w:rsid w:val="002050F7"/>
    <w:rsid w:val="00205F28"/>
    <w:rsid w:val="00207538"/>
    <w:rsid w:val="002108F3"/>
    <w:rsid w:val="00211DA1"/>
    <w:rsid w:val="00211E40"/>
    <w:rsid w:val="002120F4"/>
    <w:rsid w:val="00213720"/>
    <w:rsid w:val="00214159"/>
    <w:rsid w:val="00214A37"/>
    <w:rsid w:val="00216291"/>
    <w:rsid w:val="00216B2C"/>
    <w:rsid w:val="00217DD1"/>
    <w:rsid w:val="0022034D"/>
    <w:rsid w:val="00220EC1"/>
    <w:rsid w:val="0022204E"/>
    <w:rsid w:val="002225B8"/>
    <w:rsid w:val="00222F36"/>
    <w:rsid w:val="00223594"/>
    <w:rsid w:val="002235ED"/>
    <w:rsid w:val="0022569A"/>
    <w:rsid w:val="00225B3F"/>
    <w:rsid w:val="00225E05"/>
    <w:rsid w:val="00227687"/>
    <w:rsid w:val="002304C4"/>
    <w:rsid w:val="00230BE0"/>
    <w:rsid w:val="00230DA3"/>
    <w:rsid w:val="00231715"/>
    <w:rsid w:val="00231B2C"/>
    <w:rsid w:val="00231E16"/>
    <w:rsid w:val="00232784"/>
    <w:rsid w:val="0023298D"/>
    <w:rsid w:val="00232B01"/>
    <w:rsid w:val="00232E25"/>
    <w:rsid w:val="00233546"/>
    <w:rsid w:val="00233879"/>
    <w:rsid w:val="00233BBF"/>
    <w:rsid w:val="00234693"/>
    <w:rsid w:val="00234A13"/>
    <w:rsid w:val="00235AD8"/>
    <w:rsid w:val="0023689F"/>
    <w:rsid w:val="00237023"/>
    <w:rsid w:val="00237E24"/>
    <w:rsid w:val="00237FFA"/>
    <w:rsid w:val="00240055"/>
    <w:rsid w:val="002408D8"/>
    <w:rsid w:val="00240A82"/>
    <w:rsid w:val="0024361A"/>
    <w:rsid w:val="00243A44"/>
    <w:rsid w:val="00243D9B"/>
    <w:rsid w:val="0024445A"/>
    <w:rsid w:val="00244C04"/>
    <w:rsid w:val="0024514F"/>
    <w:rsid w:val="0024524F"/>
    <w:rsid w:val="00245850"/>
    <w:rsid w:val="00245B45"/>
    <w:rsid w:val="00246E51"/>
    <w:rsid w:val="002504C3"/>
    <w:rsid w:val="0025055F"/>
    <w:rsid w:val="002515B6"/>
    <w:rsid w:val="00251A2A"/>
    <w:rsid w:val="002527B3"/>
    <w:rsid w:val="00253213"/>
    <w:rsid w:val="0025369E"/>
    <w:rsid w:val="00253781"/>
    <w:rsid w:val="00254126"/>
    <w:rsid w:val="002543A5"/>
    <w:rsid w:val="00254438"/>
    <w:rsid w:val="00257468"/>
    <w:rsid w:val="00260384"/>
    <w:rsid w:val="00260A6C"/>
    <w:rsid w:val="00260F4F"/>
    <w:rsid w:val="0026106F"/>
    <w:rsid w:val="00261793"/>
    <w:rsid w:val="00261DA1"/>
    <w:rsid w:val="00262B41"/>
    <w:rsid w:val="00262E62"/>
    <w:rsid w:val="00263E50"/>
    <w:rsid w:val="00264058"/>
    <w:rsid w:val="00265781"/>
    <w:rsid w:val="00267F28"/>
    <w:rsid w:val="00270A18"/>
    <w:rsid w:val="002713E5"/>
    <w:rsid w:val="00272395"/>
    <w:rsid w:val="00273A1A"/>
    <w:rsid w:val="00274C03"/>
    <w:rsid w:val="00276D05"/>
    <w:rsid w:val="002810EE"/>
    <w:rsid w:val="00281367"/>
    <w:rsid w:val="00281BEF"/>
    <w:rsid w:val="002827E1"/>
    <w:rsid w:val="0028338C"/>
    <w:rsid w:val="00283D05"/>
    <w:rsid w:val="00284310"/>
    <w:rsid w:val="002854FC"/>
    <w:rsid w:val="00285CA3"/>
    <w:rsid w:val="00286356"/>
    <w:rsid w:val="0028653A"/>
    <w:rsid w:val="0028730F"/>
    <w:rsid w:val="00287F2C"/>
    <w:rsid w:val="0029058C"/>
    <w:rsid w:val="002917F9"/>
    <w:rsid w:val="00291810"/>
    <w:rsid w:val="00292C21"/>
    <w:rsid w:val="00293F59"/>
    <w:rsid w:val="00294A24"/>
    <w:rsid w:val="00294DB1"/>
    <w:rsid w:val="00295325"/>
    <w:rsid w:val="002958B7"/>
    <w:rsid w:val="00296271"/>
    <w:rsid w:val="0029693F"/>
    <w:rsid w:val="0029754B"/>
    <w:rsid w:val="002A1BE1"/>
    <w:rsid w:val="002A2091"/>
    <w:rsid w:val="002A25AF"/>
    <w:rsid w:val="002A45FA"/>
    <w:rsid w:val="002A490B"/>
    <w:rsid w:val="002A49DC"/>
    <w:rsid w:val="002A4CA4"/>
    <w:rsid w:val="002A52FC"/>
    <w:rsid w:val="002A5412"/>
    <w:rsid w:val="002A5415"/>
    <w:rsid w:val="002A65E1"/>
    <w:rsid w:val="002A7997"/>
    <w:rsid w:val="002A7B47"/>
    <w:rsid w:val="002A7D5D"/>
    <w:rsid w:val="002A7FA1"/>
    <w:rsid w:val="002B04AC"/>
    <w:rsid w:val="002B073F"/>
    <w:rsid w:val="002B27FB"/>
    <w:rsid w:val="002B296C"/>
    <w:rsid w:val="002B398F"/>
    <w:rsid w:val="002B52BA"/>
    <w:rsid w:val="002B5DD1"/>
    <w:rsid w:val="002B5ED0"/>
    <w:rsid w:val="002B6E11"/>
    <w:rsid w:val="002C0171"/>
    <w:rsid w:val="002C107B"/>
    <w:rsid w:val="002C15A6"/>
    <w:rsid w:val="002C2526"/>
    <w:rsid w:val="002C28A4"/>
    <w:rsid w:val="002C3CB0"/>
    <w:rsid w:val="002C5313"/>
    <w:rsid w:val="002C549E"/>
    <w:rsid w:val="002C6318"/>
    <w:rsid w:val="002C74DE"/>
    <w:rsid w:val="002D003E"/>
    <w:rsid w:val="002D0DCE"/>
    <w:rsid w:val="002D173C"/>
    <w:rsid w:val="002D2F07"/>
    <w:rsid w:val="002D4451"/>
    <w:rsid w:val="002D466B"/>
    <w:rsid w:val="002D4B4A"/>
    <w:rsid w:val="002D4DA0"/>
    <w:rsid w:val="002D4F2B"/>
    <w:rsid w:val="002D5CB4"/>
    <w:rsid w:val="002D7292"/>
    <w:rsid w:val="002D73A9"/>
    <w:rsid w:val="002D751A"/>
    <w:rsid w:val="002D76B9"/>
    <w:rsid w:val="002D7DD1"/>
    <w:rsid w:val="002E08C8"/>
    <w:rsid w:val="002E1FE1"/>
    <w:rsid w:val="002E29AE"/>
    <w:rsid w:val="002E2DA3"/>
    <w:rsid w:val="002E3D8F"/>
    <w:rsid w:val="002E4AC1"/>
    <w:rsid w:val="002E4C26"/>
    <w:rsid w:val="002E5DCD"/>
    <w:rsid w:val="002E6C0E"/>
    <w:rsid w:val="002E74EB"/>
    <w:rsid w:val="002E79C0"/>
    <w:rsid w:val="002F0F8B"/>
    <w:rsid w:val="002F27D7"/>
    <w:rsid w:val="002F2C77"/>
    <w:rsid w:val="002F30ED"/>
    <w:rsid w:val="002F38D1"/>
    <w:rsid w:val="002F4465"/>
    <w:rsid w:val="002F4508"/>
    <w:rsid w:val="002F47F4"/>
    <w:rsid w:val="002F4CEA"/>
    <w:rsid w:val="002F4DA7"/>
    <w:rsid w:val="002F60CF"/>
    <w:rsid w:val="002F6A83"/>
    <w:rsid w:val="002F719A"/>
    <w:rsid w:val="00300445"/>
    <w:rsid w:val="00300795"/>
    <w:rsid w:val="00300859"/>
    <w:rsid w:val="00300CA6"/>
    <w:rsid w:val="00300D59"/>
    <w:rsid w:val="00300D7B"/>
    <w:rsid w:val="00300E83"/>
    <w:rsid w:val="0030110F"/>
    <w:rsid w:val="003012FC"/>
    <w:rsid w:val="003017A3"/>
    <w:rsid w:val="00304243"/>
    <w:rsid w:val="00304843"/>
    <w:rsid w:val="00304E38"/>
    <w:rsid w:val="00305D51"/>
    <w:rsid w:val="00305F3B"/>
    <w:rsid w:val="003065D6"/>
    <w:rsid w:val="00306951"/>
    <w:rsid w:val="003079E6"/>
    <w:rsid w:val="00310E82"/>
    <w:rsid w:val="00311C56"/>
    <w:rsid w:val="00311E0E"/>
    <w:rsid w:val="0031227F"/>
    <w:rsid w:val="003122BD"/>
    <w:rsid w:val="003131FC"/>
    <w:rsid w:val="00313D6E"/>
    <w:rsid w:val="00313E72"/>
    <w:rsid w:val="00313FD4"/>
    <w:rsid w:val="0031490C"/>
    <w:rsid w:val="00314B4C"/>
    <w:rsid w:val="003152B4"/>
    <w:rsid w:val="003157D4"/>
    <w:rsid w:val="00315B08"/>
    <w:rsid w:val="00316161"/>
    <w:rsid w:val="003167E7"/>
    <w:rsid w:val="003168F7"/>
    <w:rsid w:val="00317869"/>
    <w:rsid w:val="003222C8"/>
    <w:rsid w:val="00322CC5"/>
    <w:rsid w:val="00323EEB"/>
    <w:rsid w:val="003248F8"/>
    <w:rsid w:val="00324EED"/>
    <w:rsid w:val="003266D4"/>
    <w:rsid w:val="00326C19"/>
    <w:rsid w:val="003304CA"/>
    <w:rsid w:val="00331C34"/>
    <w:rsid w:val="0033280C"/>
    <w:rsid w:val="00332A61"/>
    <w:rsid w:val="0033397E"/>
    <w:rsid w:val="00333EDE"/>
    <w:rsid w:val="00334571"/>
    <w:rsid w:val="00336582"/>
    <w:rsid w:val="00337399"/>
    <w:rsid w:val="00337784"/>
    <w:rsid w:val="00340474"/>
    <w:rsid w:val="003405D6"/>
    <w:rsid w:val="003405DB"/>
    <w:rsid w:val="00340672"/>
    <w:rsid w:val="0034071D"/>
    <w:rsid w:val="00340B95"/>
    <w:rsid w:val="0034128A"/>
    <w:rsid w:val="0034169F"/>
    <w:rsid w:val="00341757"/>
    <w:rsid w:val="00341834"/>
    <w:rsid w:val="003428DB"/>
    <w:rsid w:val="0034424D"/>
    <w:rsid w:val="003453CD"/>
    <w:rsid w:val="003455AB"/>
    <w:rsid w:val="00345AC8"/>
    <w:rsid w:val="00345EC4"/>
    <w:rsid w:val="00350355"/>
    <w:rsid w:val="00351248"/>
    <w:rsid w:val="0035194D"/>
    <w:rsid w:val="00352D78"/>
    <w:rsid w:val="0035376A"/>
    <w:rsid w:val="00353E86"/>
    <w:rsid w:val="00354769"/>
    <w:rsid w:val="0035567C"/>
    <w:rsid w:val="00355744"/>
    <w:rsid w:val="003565F9"/>
    <w:rsid w:val="0035748E"/>
    <w:rsid w:val="00357CCE"/>
    <w:rsid w:val="00360B26"/>
    <w:rsid w:val="003611DE"/>
    <w:rsid w:val="00361AD9"/>
    <w:rsid w:val="003620A3"/>
    <w:rsid w:val="00362762"/>
    <w:rsid w:val="00363743"/>
    <w:rsid w:val="00364EE6"/>
    <w:rsid w:val="00365693"/>
    <w:rsid w:val="0036668C"/>
    <w:rsid w:val="003667C0"/>
    <w:rsid w:val="003671F3"/>
    <w:rsid w:val="0036756C"/>
    <w:rsid w:val="003675DC"/>
    <w:rsid w:val="00367C9E"/>
    <w:rsid w:val="0037071D"/>
    <w:rsid w:val="00371823"/>
    <w:rsid w:val="003729A9"/>
    <w:rsid w:val="003730BE"/>
    <w:rsid w:val="00373E9D"/>
    <w:rsid w:val="003750A8"/>
    <w:rsid w:val="0037737E"/>
    <w:rsid w:val="00380257"/>
    <w:rsid w:val="00380E2B"/>
    <w:rsid w:val="00381595"/>
    <w:rsid w:val="00381F15"/>
    <w:rsid w:val="00381FC5"/>
    <w:rsid w:val="00382D73"/>
    <w:rsid w:val="00383686"/>
    <w:rsid w:val="003836CA"/>
    <w:rsid w:val="0038443F"/>
    <w:rsid w:val="00384663"/>
    <w:rsid w:val="00384754"/>
    <w:rsid w:val="003858F7"/>
    <w:rsid w:val="0038640A"/>
    <w:rsid w:val="00390C1E"/>
    <w:rsid w:val="0039119C"/>
    <w:rsid w:val="00391C49"/>
    <w:rsid w:val="003924F1"/>
    <w:rsid w:val="003925B2"/>
    <w:rsid w:val="00392B1C"/>
    <w:rsid w:val="003933C0"/>
    <w:rsid w:val="003934D2"/>
    <w:rsid w:val="00393778"/>
    <w:rsid w:val="00393A28"/>
    <w:rsid w:val="003945E3"/>
    <w:rsid w:val="0039497D"/>
    <w:rsid w:val="00395556"/>
    <w:rsid w:val="003958BD"/>
    <w:rsid w:val="0039720E"/>
    <w:rsid w:val="003A02B1"/>
    <w:rsid w:val="003A0639"/>
    <w:rsid w:val="003A241B"/>
    <w:rsid w:val="003A2875"/>
    <w:rsid w:val="003A3358"/>
    <w:rsid w:val="003A66A6"/>
    <w:rsid w:val="003A704A"/>
    <w:rsid w:val="003A7370"/>
    <w:rsid w:val="003A774B"/>
    <w:rsid w:val="003A78DF"/>
    <w:rsid w:val="003A7E50"/>
    <w:rsid w:val="003B02E8"/>
    <w:rsid w:val="003B04AE"/>
    <w:rsid w:val="003B1E26"/>
    <w:rsid w:val="003B29BC"/>
    <w:rsid w:val="003B2CE6"/>
    <w:rsid w:val="003B38D5"/>
    <w:rsid w:val="003B3D47"/>
    <w:rsid w:val="003B45D7"/>
    <w:rsid w:val="003B4B62"/>
    <w:rsid w:val="003B53E5"/>
    <w:rsid w:val="003B6306"/>
    <w:rsid w:val="003B6C4B"/>
    <w:rsid w:val="003B79D4"/>
    <w:rsid w:val="003B7EEF"/>
    <w:rsid w:val="003C015A"/>
    <w:rsid w:val="003C165A"/>
    <w:rsid w:val="003C1DD6"/>
    <w:rsid w:val="003C21E7"/>
    <w:rsid w:val="003C403E"/>
    <w:rsid w:val="003C46D5"/>
    <w:rsid w:val="003C4721"/>
    <w:rsid w:val="003C5078"/>
    <w:rsid w:val="003C5587"/>
    <w:rsid w:val="003C6039"/>
    <w:rsid w:val="003C69D8"/>
    <w:rsid w:val="003C6E66"/>
    <w:rsid w:val="003C71EE"/>
    <w:rsid w:val="003D02DE"/>
    <w:rsid w:val="003D1CAE"/>
    <w:rsid w:val="003D1DFF"/>
    <w:rsid w:val="003D1EC3"/>
    <w:rsid w:val="003D5BB0"/>
    <w:rsid w:val="003D63B1"/>
    <w:rsid w:val="003D73A6"/>
    <w:rsid w:val="003D7419"/>
    <w:rsid w:val="003D7DFD"/>
    <w:rsid w:val="003E048D"/>
    <w:rsid w:val="003E0808"/>
    <w:rsid w:val="003E0973"/>
    <w:rsid w:val="003E2158"/>
    <w:rsid w:val="003E2D23"/>
    <w:rsid w:val="003E347F"/>
    <w:rsid w:val="003E4156"/>
    <w:rsid w:val="003E58AF"/>
    <w:rsid w:val="003E7278"/>
    <w:rsid w:val="003F05AB"/>
    <w:rsid w:val="003F19D6"/>
    <w:rsid w:val="003F1EA8"/>
    <w:rsid w:val="003F3364"/>
    <w:rsid w:val="003F3A52"/>
    <w:rsid w:val="003F4DA8"/>
    <w:rsid w:val="003F5138"/>
    <w:rsid w:val="003F63B9"/>
    <w:rsid w:val="003F7116"/>
    <w:rsid w:val="003F77DE"/>
    <w:rsid w:val="00400748"/>
    <w:rsid w:val="00400802"/>
    <w:rsid w:val="00400968"/>
    <w:rsid w:val="004018C9"/>
    <w:rsid w:val="00401DD8"/>
    <w:rsid w:val="00402867"/>
    <w:rsid w:val="00403A19"/>
    <w:rsid w:val="00404667"/>
    <w:rsid w:val="004049CE"/>
    <w:rsid w:val="00405305"/>
    <w:rsid w:val="0040530E"/>
    <w:rsid w:val="00405768"/>
    <w:rsid w:val="00406433"/>
    <w:rsid w:val="00406FC4"/>
    <w:rsid w:val="00407110"/>
    <w:rsid w:val="00407261"/>
    <w:rsid w:val="004106C9"/>
    <w:rsid w:val="00410F95"/>
    <w:rsid w:val="00411011"/>
    <w:rsid w:val="0041147B"/>
    <w:rsid w:val="00411806"/>
    <w:rsid w:val="00412C9E"/>
    <w:rsid w:val="0041325A"/>
    <w:rsid w:val="00413893"/>
    <w:rsid w:val="00415D29"/>
    <w:rsid w:val="00416805"/>
    <w:rsid w:val="004169F4"/>
    <w:rsid w:val="004178C4"/>
    <w:rsid w:val="00420312"/>
    <w:rsid w:val="00420596"/>
    <w:rsid w:val="00421220"/>
    <w:rsid w:val="00422BCB"/>
    <w:rsid w:val="00423692"/>
    <w:rsid w:val="004241C7"/>
    <w:rsid w:val="00425051"/>
    <w:rsid w:val="004251CA"/>
    <w:rsid w:val="00425E11"/>
    <w:rsid w:val="00427AA1"/>
    <w:rsid w:val="00430864"/>
    <w:rsid w:val="00430DA6"/>
    <w:rsid w:val="00430F4B"/>
    <w:rsid w:val="00432A71"/>
    <w:rsid w:val="004332C4"/>
    <w:rsid w:val="00433877"/>
    <w:rsid w:val="0043420F"/>
    <w:rsid w:val="00435601"/>
    <w:rsid w:val="00435B76"/>
    <w:rsid w:val="00436504"/>
    <w:rsid w:val="00436E2A"/>
    <w:rsid w:val="00436F78"/>
    <w:rsid w:val="004406E1"/>
    <w:rsid w:val="0044095E"/>
    <w:rsid w:val="00440AD8"/>
    <w:rsid w:val="00442F46"/>
    <w:rsid w:val="004431CB"/>
    <w:rsid w:val="00445858"/>
    <w:rsid w:val="0044647C"/>
    <w:rsid w:val="00446EE9"/>
    <w:rsid w:val="004477A1"/>
    <w:rsid w:val="00447886"/>
    <w:rsid w:val="00447BD4"/>
    <w:rsid w:val="004506DA"/>
    <w:rsid w:val="00450802"/>
    <w:rsid w:val="00450AEA"/>
    <w:rsid w:val="00454E12"/>
    <w:rsid w:val="004553E4"/>
    <w:rsid w:val="00456C3F"/>
    <w:rsid w:val="00456D3F"/>
    <w:rsid w:val="00457272"/>
    <w:rsid w:val="00457E49"/>
    <w:rsid w:val="0046181D"/>
    <w:rsid w:val="00463366"/>
    <w:rsid w:val="00463590"/>
    <w:rsid w:val="004635FA"/>
    <w:rsid w:val="004637EA"/>
    <w:rsid w:val="00463AB5"/>
    <w:rsid w:val="00463FC2"/>
    <w:rsid w:val="00464503"/>
    <w:rsid w:val="0046547B"/>
    <w:rsid w:val="00467255"/>
    <w:rsid w:val="004675B2"/>
    <w:rsid w:val="004707C1"/>
    <w:rsid w:val="004709E5"/>
    <w:rsid w:val="004718D3"/>
    <w:rsid w:val="00472189"/>
    <w:rsid w:val="00473201"/>
    <w:rsid w:val="00473FC7"/>
    <w:rsid w:val="00474C7B"/>
    <w:rsid w:val="00474C9C"/>
    <w:rsid w:val="004769FD"/>
    <w:rsid w:val="00477E76"/>
    <w:rsid w:val="00480169"/>
    <w:rsid w:val="0048137F"/>
    <w:rsid w:val="00481F89"/>
    <w:rsid w:val="00482316"/>
    <w:rsid w:val="00482656"/>
    <w:rsid w:val="0048273D"/>
    <w:rsid w:val="00482AAB"/>
    <w:rsid w:val="00483A3A"/>
    <w:rsid w:val="00483E31"/>
    <w:rsid w:val="004841AC"/>
    <w:rsid w:val="00484D4E"/>
    <w:rsid w:val="00485C3A"/>
    <w:rsid w:val="0048616F"/>
    <w:rsid w:val="0048643A"/>
    <w:rsid w:val="00487CD1"/>
    <w:rsid w:val="0049085F"/>
    <w:rsid w:val="00490979"/>
    <w:rsid w:val="0049212D"/>
    <w:rsid w:val="00492B4B"/>
    <w:rsid w:val="00492F05"/>
    <w:rsid w:val="00494132"/>
    <w:rsid w:val="00494A8C"/>
    <w:rsid w:val="00494FE6"/>
    <w:rsid w:val="00496794"/>
    <w:rsid w:val="00496A87"/>
    <w:rsid w:val="004A0050"/>
    <w:rsid w:val="004A0092"/>
    <w:rsid w:val="004A1076"/>
    <w:rsid w:val="004A1F70"/>
    <w:rsid w:val="004A3575"/>
    <w:rsid w:val="004A38A1"/>
    <w:rsid w:val="004A3C38"/>
    <w:rsid w:val="004A6F4D"/>
    <w:rsid w:val="004B0600"/>
    <w:rsid w:val="004B07F5"/>
    <w:rsid w:val="004B2B06"/>
    <w:rsid w:val="004B2B2D"/>
    <w:rsid w:val="004B2FE0"/>
    <w:rsid w:val="004B31EF"/>
    <w:rsid w:val="004B33A2"/>
    <w:rsid w:val="004B3AED"/>
    <w:rsid w:val="004B3E16"/>
    <w:rsid w:val="004B3FCC"/>
    <w:rsid w:val="004B4105"/>
    <w:rsid w:val="004B5B78"/>
    <w:rsid w:val="004B5F20"/>
    <w:rsid w:val="004B62D5"/>
    <w:rsid w:val="004B6C01"/>
    <w:rsid w:val="004B735A"/>
    <w:rsid w:val="004B743D"/>
    <w:rsid w:val="004B7D2D"/>
    <w:rsid w:val="004C0F41"/>
    <w:rsid w:val="004C17F5"/>
    <w:rsid w:val="004C20F6"/>
    <w:rsid w:val="004C2447"/>
    <w:rsid w:val="004C25C9"/>
    <w:rsid w:val="004C2B16"/>
    <w:rsid w:val="004C2C09"/>
    <w:rsid w:val="004C3E82"/>
    <w:rsid w:val="004C4260"/>
    <w:rsid w:val="004C461A"/>
    <w:rsid w:val="004C52FC"/>
    <w:rsid w:val="004C64C5"/>
    <w:rsid w:val="004C7AB6"/>
    <w:rsid w:val="004C7ADA"/>
    <w:rsid w:val="004D01CB"/>
    <w:rsid w:val="004D1064"/>
    <w:rsid w:val="004D148A"/>
    <w:rsid w:val="004D18E2"/>
    <w:rsid w:val="004D1CC0"/>
    <w:rsid w:val="004D2035"/>
    <w:rsid w:val="004D225C"/>
    <w:rsid w:val="004D3392"/>
    <w:rsid w:val="004D34CF"/>
    <w:rsid w:val="004D4986"/>
    <w:rsid w:val="004D4DB4"/>
    <w:rsid w:val="004D51F9"/>
    <w:rsid w:val="004D53BD"/>
    <w:rsid w:val="004D6292"/>
    <w:rsid w:val="004D63C7"/>
    <w:rsid w:val="004D6CDC"/>
    <w:rsid w:val="004D724F"/>
    <w:rsid w:val="004E06DB"/>
    <w:rsid w:val="004E1F20"/>
    <w:rsid w:val="004E24EA"/>
    <w:rsid w:val="004E2A97"/>
    <w:rsid w:val="004E30A9"/>
    <w:rsid w:val="004E30C5"/>
    <w:rsid w:val="004E3927"/>
    <w:rsid w:val="004E3CE1"/>
    <w:rsid w:val="004E56CF"/>
    <w:rsid w:val="004E5E2C"/>
    <w:rsid w:val="004E5F82"/>
    <w:rsid w:val="004E6D75"/>
    <w:rsid w:val="004E6D81"/>
    <w:rsid w:val="004E7A13"/>
    <w:rsid w:val="004E7DE2"/>
    <w:rsid w:val="004F0D9E"/>
    <w:rsid w:val="004F0F02"/>
    <w:rsid w:val="004F0F6D"/>
    <w:rsid w:val="004F11CD"/>
    <w:rsid w:val="004F2260"/>
    <w:rsid w:val="004F2914"/>
    <w:rsid w:val="004F2B41"/>
    <w:rsid w:val="004F423E"/>
    <w:rsid w:val="004F765E"/>
    <w:rsid w:val="004F78C7"/>
    <w:rsid w:val="004F7945"/>
    <w:rsid w:val="00500D77"/>
    <w:rsid w:val="00502625"/>
    <w:rsid w:val="005043DE"/>
    <w:rsid w:val="00504FCB"/>
    <w:rsid w:val="00505489"/>
    <w:rsid w:val="00505C2A"/>
    <w:rsid w:val="00506F6C"/>
    <w:rsid w:val="005075F9"/>
    <w:rsid w:val="005077B4"/>
    <w:rsid w:val="00510E58"/>
    <w:rsid w:val="00511B09"/>
    <w:rsid w:val="0051230E"/>
    <w:rsid w:val="005126FC"/>
    <w:rsid w:val="00512EA1"/>
    <w:rsid w:val="00513C0D"/>
    <w:rsid w:val="00513CF1"/>
    <w:rsid w:val="00515302"/>
    <w:rsid w:val="00516978"/>
    <w:rsid w:val="0052056D"/>
    <w:rsid w:val="00520631"/>
    <w:rsid w:val="00520E5F"/>
    <w:rsid w:val="00520F19"/>
    <w:rsid w:val="00521AE6"/>
    <w:rsid w:val="00521F9F"/>
    <w:rsid w:val="00522260"/>
    <w:rsid w:val="005225E1"/>
    <w:rsid w:val="00522E5F"/>
    <w:rsid w:val="00523C3C"/>
    <w:rsid w:val="005245F6"/>
    <w:rsid w:val="00525300"/>
    <w:rsid w:val="00526906"/>
    <w:rsid w:val="00526BCE"/>
    <w:rsid w:val="00527F41"/>
    <w:rsid w:val="005303C3"/>
    <w:rsid w:val="00535C58"/>
    <w:rsid w:val="00535C85"/>
    <w:rsid w:val="00535D25"/>
    <w:rsid w:val="00536D29"/>
    <w:rsid w:val="00537513"/>
    <w:rsid w:val="005402B1"/>
    <w:rsid w:val="00540A66"/>
    <w:rsid w:val="00540ACD"/>
    <w:rsid w:val="00540DD8"/>
    <w:rsid w:val="0054115A"/>
    <w:rsid w:val="0054153E"/>
    <w:rsid w:val="00542659"/>
    <w:rsid w:val="005429B6"/>
    <w:rsid w:val="00544853"/>
    <w:rsid w:val="0054544C"/>
    <w:rsid w:val="005467D3"/>
    <w:rsid w:val="00546F86"/>
    <w:rsid w:val="005505F3"/>
    <w:rsid w:val="005517F2"/>
    <w:rsid w:val="00552275"/>
    <w:rsid w:val="00552A92"/>
    <w:rsid w:val="00552E23"/>
    <w:rsid w:val="005539A6"/>
    <w:rsid w:val="00553F1F"/>
    <w:rsid w:val="00553F82"/>
    <w:rsid w:val="0055517A"/>
    <w:rsid w:val="0055577D"/>
    <w:rsid w:val="00556003"/>
    <w:rsid w:val="0055693E"/>
    <w:rsid w:val="00556C89"/>
    <w:rsid w:val="0055762E"/>
    <w:rsid w:val="0055783C"/>
    <w:rsid w:val="00557BA6"/>
    <w:rsid w:val="00561240"/>
    <w:rsid w:val="00561862"/>
    <w:rsid w:val="00561C9A"/>
    <w:rsid w:val="00561E61"/>
    <w:rsid w:val="00563437"/>
    <w:rsid w:val="00563A20"/>
    <w:rsid w:val="00563DEC"/>
    <w:rsid w:val="00564421"/>
    <w:rsid w:val="005662A6"/>
    <w:rsid w:val="00566B4D"/>
    <w:rsid w:val="00566FDA"/>
    <w:rsid w:val="00567D77"/>
    <w:rsid w:val="00570326"/>
    <w:rsid w:val="0057087D"/>
    <w:rsid w:val="005717EA"/>
    <w:rsid w:val="00571A2A"/>
    <w:rsid w:val="00571F55"/>
    <w:rsid w:val="00572276"/>
    <w:rsid w:val="00573B5A"/>
    <w:rsid w:val="00574004"/>
    <w:rsid w:val="00575171"/>
    <w:rsid w:val="00575A35"/>
    <w:rsid w:val="005762FD"/>
    <w:rsid w:val="00576DA9"/>
    <w:rsid w:val="005779AC"/>
    <w:rsid w:val="0058036C"/>
    <w:rsid w:val="00580800"/>
    <w:rsid w:val="00580943"/>
    <w:rsid w:val="0058097A"/>
    <w:rsid w:val="005811E3"/>
    <w:rsid w:val="00581570"/>
    <w:rsid w:val="00583186"/>
    <w:rsid w:val="00583233"/>
    <w:rsid w:val="0058376C"/>
    <w:rsid w:val="00583E80"/>
    <w:rsid w:val="00584F94"/>
    <w:rsid w:val="0058503E"/>
    <w:rsid w:val="00585099"/>
    <w:rsid w:val="00586695"/>
    <w:rsid w:val="00586E5C"/>
    <w:rsid w:val="00593DA1"/>
    <w:rsid w:val="00594734"/>
    <w:rsid w:val="005948DE"/>
    <w:rsid w:val="00595CA7"/>
    <w:rsid w:val="00596154"/>
    <w:rsid w:val="005963C3"/>
    <w:rsid w:val="00596617"/>
    <w:rsid w:val="005967A5"/>
    <w:rsid w:val="00596857"/>
    <w:rsid w:val="00597A56"/>
    <w:rsid w:val="005A03EE"/>
    <w:rsid w:val="005A18AE"/>
    <w:rsid w:val="005A1D79"/>
    <w:rsid w:val="005A1FD0"/>
    <w:rsid w:val="005A2280"/>
    <w:rsid w:val="005A2662"/>
    <w:rsid w:val="005A303B"/>
    <w:rsid w:val="005A4707"/>
    <w:rsid w:val="005A6013"/>
    <w:rsid w:val="005A66B8"/>
    <w:rsid w:val="005A6A2C"/>
    <w:rsid w:val="005A7564"/>
    <w:rsid w:val="005A7795"/>
    <w:rsid w:val="005B0A69"/>
    <w:rsid w:val="005B113B"/>
    <w:rsid w:val="005B1B40"/>
    <w:rsid w:val="005B25E5"/>
    <w:rsid w:val="005B3BC1"/>
    <w:rsid w:val="005B43E1"/>
    <w:rsid w:val="005B45E6"/>
    <w:rsid w:val="005B4675"/>
    <w:rsid w:val="005B4724"/>
    <w:rsid w:val="005B4C36"/>
    <w:rsid w:val="005B6113"/>
    <w:rsid w:val="005B7445"/>
    <w:rsid w:val="005B75AC"/>
    <w:rsid w:val="005B7699"/>
    <w:rsid w:val="005C0F0D"/>
    <w:rsid w:val="005C1468"/>
    <w:rsid w:val="005C173B"/>
    <w:rsid w:val="005C1C68"/>
    <w:rsid w:val="005C2517"/>
    <w:rsid w:val="005C302D"/>
    <w:rsid w:val="005C3F80"/>
    <w:rsid w:val="005C67EA"/>
    <w:rsid w:val="005C7AAA"/>
    <w:rsid w:val="005C7CF2"/>
    <w:rsid w:val="005D1B0C"/>
    <w:rsid w:val="005D3675"/>
    <w:rsid w:val="005D3767"/>
    <w:rsid w:val="005D4F94"/>
    <w:rsid w:val="005D70EA"/>
    <w:rsid w:val="005D7645"/>
    <w:rsid w:val="005E21CC"/>
    <w:rsid w:val="005E356F"/>
    <w:rsid w:val="005E41C5"/>
    <w:rsid w:val="005E4434"/>
    <w:rsid w:val="005E4976"/>
    <w:rsid w:val="005E4EB0"/>
    <w:rsid w:val="005E59B6"/>
    <w:rsid w:val="005E61D5"/>
    <w:rsid w:val="005E6209"/>
    <w:rsid w:val="005E66FF"/>
    <w:rsid w:val="005E6F07"/>
    <w:rsid w:val="005E7549"/>
    <w:rsid w:val="005E7A48"/>
    <w:rsid w:val="005E7A95"/>
    <w:rsid w:val="005F0D75"/>
    <w:rsid w:val="005F187A"/>
    <w:rsid w:val="005F242D"/>
    <w:rsid w:val="005F2BAA"/>
    <w:rsid w:val="005F2D96"/>
    <w:rsid w:val="005F43F6"/>
    <w:rsid w:val="005F4519"/>
    <w:rsid w:val="005F5DA7"/>
    <w:rsid w:val="005F733E"/>
    <w:rsid w:val="006012CC"/>
    <w:rsid w:val="0060227B"/>
    <w:rsid w:val="00602502"/>
    <w:rsid w:val="00603B01"/>
    <w:rsid w:val="00604107"/>
    <w:rsid w:val="00604F10"/>
    <w:rsid w:val="006053BD"/>
    <w:rsid w:val="006065D4"/>
    <w:rsid w:val="00606A2F"/>
    <w:rsid w:val="00607A24"/>
    <w:rsid w:val="00611CD7"/>
    <w:rsid w:val="00612528"/>
    <w:rsid w:val="00612898"/>
    <w:rsid w:val="006149B2"/>
    <w:rsid w:val="00614ED4"/>
    <w:rsid w:val="006169CD"/>
    <w:rsid w:val="0061741B"/>
    <w:rsid w:val="00617F5F"/>
    <w:rsid w:val="00621857"/>
    <w:rsid w:val="00621CFF"/>
    <w:rsid w:val="00622E9D"/>
    <w:rsid w:val="006236A9"/>
    <w:rsid w:val="0062370B"/>
    <w:rsid w:val="0062431B"/>
    <w:rsid w:val="006249DA"/>
    <w:rsid w:val="00624B88"/>
    <w:rsid w:val="00625EC7"/>
    <w:rsid w:val="006310A7"/>
    <w:rsid w:val="006310E5"/>
    <w:rsid w:val="0063205A"/>
    <w:rsid w:val="006321FC"/>
    <w:rsid w:val="0063249E"/>
    <w:rsid w:val="00632725"/>
    <w:rsid w:val="006335E3"/>
    <w:rsid w:val="00633A2F"/>
    <w:rsid w:val="00633AF6"/>
    <w:rsid w:val="00633B39"/>
    <w:rsid w:val="0063447A"/>
    <w:rsid w:val="0063488B"/>
    <w:rsid w:val="00635166"/>
    <w:rsid w:val="00636AB1"/>
    <w:rsid w:val="00636B7E"/>
    <w:rsid w:val="00636D2E"/>
    <w:rsid w:val="0064222A"/>
    <w:rsid w:val="00642341"/>
    <w:rsid w:val="00642F68"/>
    <w:rsid w:val="006431B0"/>
    <w:rsid w:val="00643EE7"/>
    <w:rsid w:val="00644BBD"/>
    <w:rsid w:val="00644C32"/>
    <w:rsid w:val="0064575B"/>
    <w:rsid w:val="00647106"/>
    <w:rsid w:val="006504E6"/>
    <w:rsid w:val="00651C72"/>
    <w:rsid w:val="0065247C"/>
    <w:rsid w:val="00652572"/>
    <w:rsid w:val="00652B4D"/>
    <w:rsid w:val="00652F08"/>
    <w:rsid w:val="00653692"/>
    <w:rsid w:val="00653B35"/>
    <w:rsid w:val="00656AB5"/>
    <w:rsid w:val="00660022"/>
    <w:rsid w:val="00660401"/>
    <w:rsid w:val="006612D3"/>
    <w:rsid w:val="00663514"/>
    <w:rsid w:val="00664440"/>
    <w:rsid w:val="006647B7"/>
    <w:rsid w:val="00664DB8"/>
    <w:rsid w:val="00665757"/>
    <w:rsid w:val="0066595B"/>
    <w:rsid w:val="00665E48"/>
    <w:rsid w:val="00666F39"/>
    <w:rsid w:val="00667A5F"/>
    <w:rsid w:val="00667DE7"/>
    <w:rsid w:val="00670150"/>
    <w:rsid w:val="00670697"/>
    <w:rsid w:val="00670B66"/>
    <w:rsid w:val="0067167F"/>
    <w:rsid w:val="00671DBA"/>
    <w:rsid w:val="006726C4"/>
    <w:rsid w:val="006747B5"/>
    <w:rsid w:val="0067693D"/>
    <w:rsid w:val="0068003F"/>
    <w:rsid w:val="00680377"/>
    <w:rsid w:val="00680D88"/>
    <w:rsid w:val="00681E1A"/>
    <w:rsid w:val="00681E58"/>
    <w:rsid w:val="006820CB"/>
    <w:rsid w:val="006825AD"/>
    <w:rsid w:val="006846BE"/>
    <w:rsid w:val="00684BB2"/>
    <w:rsid w:val="00684D81"/>
    <w:rsid w:val="00685C0F"/>
    <w:rsid w:val="006862CB"/>
    <w:rsid w:val="00691135"/>
    <w:rsid w:val="00694033"/>
    <w:rsid w:val="00694A83"/>
    <w:rsid w:val="00694FC7"/>
    <w:rsid w:val="0069688C"/>
    <w:rsid w:val="0069712E"/>
    <w:rsid w:val="0069772A"/>
    <w:rsid w:val="00697E60"/>
    <w:rsid w:val="006A0CC0"/>
    <w:rsid w:val="006A0ED1"/>
    <w:rsid w:val="006A1C26"/>
    <w:rsid w:val="006A26B6"/>
    <w:rsid w:val="006A3901"/>
    <w:rsid w:val="006A3FA4"/>
    <w:rsid w:val="006A5525"/>
    <w:rsid w:val="006A6677"/>
    <w:rsid w:val="006A6D59"/>
    <w:rsid w:val="006A771B"/>
    <w:rsid w:val="006B078B"/>
    <w:rsid w:val="006B10B9"/>
    <w:rsid w:val="006B1A4D"/>
    <w:rsid w:val="006B1CF9"/>
    <w:rsid w:val="006B2D7A"/>
    <w:rsid w:val="006B34B3"/>
    <w:rsid w:val="006B3775"/>
    <w:rsid w:val="006B3BC6"/>
    <w:rsid w:val="006B3C17"/>
    <w:rsid w:val="006B3EF9"/>
    <w:rsid w:val="006B493A"/>
    <w:rsid w:val="006B669F"/>
    <w:rsid w:val="006B74CB"/>
    <w:rsid w:val="006B7B7C"/>
    <w:rsid w:val="006C0116"/>
    <w:rsid w:val="006C021D"/>
    <w:rsid w:val="006C0810"/>
    <w:rsid w:val="006C2481"/>
    <w:rsid w:val="006C2535"/>
    <w:rsid w:val="006C3800"/>
    <w:rsid w:val="006C40B0"/>
    <w:rsid w:val="006C4617"/>
    <w:rsid w:val="006C4AE4"/>
    <w:rsid w:val="006C4D0C"/>
    <w:rsid w:val="006C4DF5"/>
    <w:rsid w:val="006C718B"/>
    <w:rsid w:val="006C7BF0"/>
    <w:rsid w:val="006C7F56"/>
    <w:rsid w:val="006D0330"/>
    <w:rsid w:val="006D0B54"/>
    <w:rsid w:val="006D1474"/>
    <w:rsid w:val="006D15BE"/>
    <w:rsid w:val="006D1825"/>
    <w:rsid w:val="006D1C51"/>
    <w:rsid w:val="006D1D05"/>
    <w:rsid w:val="006D3045"/>
    <w:rsid w:val="006D39AE"/>
    <w:rsid w:val="006D4009"/>
    <w:rsid w:val="006D4132"/>
    <w:rsid w:val="006D4302"/>
    <w:rsid w:val="006D4F7E"/>
    <w:rsid w:val="006D583F"/>
    <w:rsid w:val="006D6688"/>
    <w:rsid w:val="006D6B62"/>
    <w:rsid w:val="006D7746"/>
    <w:rsid w:val="006D7EC0"/>
    <w:rsid w:val="006E0157"/>
    <w:rsid w:val="006E03F4"/>
    <w:rsid w:val="006E051A"/>
    <w:rsid w:val="006E0C1D"/>
    <w:rsid w:val="006E0CCB"/>
    <w:rsid w:val="006E0D01"/>
    <w:rsid w:val="006E1367"/>
    <w:rsid w:val="006E1B14"/>
    <w:rsid w:val="006E1FB4"/>
    <w:rsid w:val="006E34AC"/>
    <w:rsid w:val="006E3B59"/>
    <w:rsid w:val="006E4973"/>
    <w:rsid w:val="006E4A53"/>
    <w:rsid w:val="006E4EF8"/>
    <w:rsid w:val="006E5ED5"/>
    <w:rsid w:val="006E644B"/>
    <w:rsid w:val="006E67C0"/>
    <w:rsid w:val="006F17B6"/>
    <w:rsid w:val="006F1A1A"/>
    <w:rsid w:val="006F294B"/>
    <w:rsid w:val="006F2DB0"/>
    <w:rsid w:val="006F3308"/>
    <w:rsid w:val="006F3698"/>
    <w:rsid w:val="006F3763"/>
    <w:rsid w:val="006F45F6"/>
    <w:rsid w:val="006F4B0A"/>
    <w:rsid w:val="006F4FF2"/>
    <w:rsid w:val="006F5F0F"/>
    <w:rsid w:val="006F677B"/>
    <w:rsid w:val="006F6A88"/>
    <w:rsid w:val="006F6CC6"/>
    <w:rsid w:val="006F74D6"/>
    <w:rsid w:val="006F7702"/>
    <w:rsid w:val="007005EE"/>
    <w:rsid w:val="0070094F"/>
    <w:rsid w:val="00700A8D"/>
    <w:rsid w:val="007010EA"/>
    <w:rsid w:val="00702D3E"/>
    <w:rsid w:val="00702D7D"/>
    <w:rsid w:val="00703796"/>
    <w:rsid w:val="00703B40"/>
    <w:rsid w:val="00703EF3"/>
    <w:rsid w:val="0070477F"/>
    <w:rsid w:val="00704B09"/>
    <w:rsid w:val="00705794"/>
    <w:rsid w:val="007063BA"/>
    <w:rsid w:val="00710B7A"/>
    <w:rsid w:val="00710FC7"/>
    <w:rsid w:val="00711DA8"/>
    <w:rsid w:val="00712C60"/>
    <w:rsid w:val="0071320C"/>
    <w:rsid w:val="00713FB8"/>
    <w:rsid w:val="0071493B"/>
    <w:rsid w:val="00716389"/>
    <w:rsid w:val="00716606"/>
    <w:rsid w:val="007172DD"/>
    <w:rsid w:val="007203AD"/>
    <w:rsid w:val="00720553"/>
    <w:rsid w:val="00720E47"/>
    <w:rsid w:val="00721929"/>
    <w:rsid w:val="007220F6"/>
    <w:rsid w:val="0072267F"/>
    <w:rsid w:val="0072388B"/>
    <w:rsid w:val="0072413E"/>
    <w:rsid w:val="007248B5"/>
    <w:rsid w:val="00725D00"/>
    <w:rsid w:val="00726CA4"/>
    <w:rsid w:val="007275AC"/>
    <w:rsid w:val="007317E4"/>
    <w:rsid w:val="00731C62"/>
    <w:rsid w:val="00733647"/>
    <w:rsid w:val="007338FD"/>
    <w:rsid w:val="00733E86"/>
    <w:rsid w:val="00733F71"/>
    <w:rsid w:val="00734163"/>
    <w:rsid w:val="0073743C"/>
    <w:rsid w:val="007406B9"/>
    <w:rsid w:val="00740B4C"/>
    <w:rsid w:val="00740B52"/>
    <w:rsid w:val="007416B1"/>
    <w:rsid w:val="00741A43"/>
    <w:rsid w:val="007427DF"/>
    <w:rsid w:val="007446CB"/>
    <w:rsid w:val="00746173"/>
    <w:rsid w:val="00746608"/>
    <w:rsid w:val="00747A26"/>
    <w:rsid w:val="00747CFC"/>
    <w:rsid w:val="00750212"/>
    <w:rsid w:val="00751C43"/>
    <w:rsid w:val="00754AD5"/>
    <w:rsid w:val="00754D33"/>
    <w:rsid w:val="00756A4F"/>
    <w:rsid w:val="00756D85"/>
    <w:rsid w:val="007602BC"/>
    <w:rsid w:val="0076089D"/>
    <w:rsid w:val="00761695"/>
    <w:rsid w:val="0076236D"/>
    <w:rsid w:val="007641E0"/>
    <w:rsid w:val="0076570E"/>
    <w:rsid w:val="00765E5E"/>
    <w:rsid w:val="007666D4"/>
    <w:rsid w:val="007667F9"/>
    <w:rsid w:val="0076694E"/>
    <w:rsid w:val="00766E57"/>
    <w:rsid w:val="00766EB2"/>
    <w:rsid w:val="00766F1A"/>
    <w:rsid w:val="00767628"/>
    <w:rsid w:val="007677FB"/>
    <w:rsid w:val="00767B60"/>
    <w:rsid w:val="007724EA"/>
    <w:rsid w:val="007736B5"/>
    <w:rsid w:val="00773B15"/>
    <w:rsid w:val="007745CD"/>
    <w:rsid w:val="00775011"/>
    <w:rsid w:val="0077594F"/>
    <w:rsid w:val="00775F9A"/>
    <w:rsid w:val="007762B5"/>
    <w:rsid w:val="00777DA9"/>
    <w:rsid w:val="007803DF"/>
    <w:rsid w:val="0078074F"/>
    <w:rsid w:val="00780FA7"/>
    <w:rsid w:val="0078226B"/>
    <w:rsid w:val="00783032"/>
    <w:rsid w:val="00783297"/>
    <w:rsid w:val="00783BA8"/>
    <w:rsid w:val="00783C69"/>
    <w:rsid w:val="00783EC8"/>
    <w:rsid w:val="007841D7"/>
    <w:rsid w:val="007846D3"/>
    <w:rsid w:val="00784CEE"/>
    <w:rsid w:val="007850DF"/>
    <w:rsid w:val="00785464"/>
    <w:rsid w:val="00786164"/>
    <w:rsid w:val="0078659D"/>
    <w:rsid w:val="0078664F"/>
    <w:rsid w:val="00787077"/>
    <w:rsid w:val="007903CB"/>
    <w:rsid w:val="007913B3"/>
    <w:rsid w:val="00791C78"/>
    <w:rsid w:val="00791DB3"/>
    <w:rsid w:val="007932BF"/>
    <w:rsid w:val="00794081"/>
    <w:rsid w:val="00794D1F"/>
    <w:rsid w:val="00795E0E"/>
    <w:rsid w:val="0079627E"/>
    <w:rsid w:val="00796A04"/>
    <w:rsid w:val="00796E37"/>
    <w:rsid w:val="00796E4E"/>
    <w:rsid w:val="007A097E"/>
    <w:rsid w:val="007A0F8C"/>
    <w:rsid w:val="007A20A1"/>
    <w:rsid w:val="007A2E2A"/>
    <w:rsid w:val="007A2FFB"/>
    <w:rsid w:val="007A3299"/>
    <w:rsid w:val="007A3A2B"/>
    <w:rsid w:val="007A4F9F"/>
    <w:rsid w:val="007A60FA"/>
    <w:rsid w:val="007A7102"/>
    <w:rsid w:val="007A7A08"/>
    <w:rsid w:val="007A7AA9"/>
    <w:rsid w:val="007A7F96"/>
    <w:rsid w:val="007B083E"/>
    <w:rsid w:val="007B0B9A"/>
    <w:rsid w:val="007B0C89"/>
    <w:rsid w:val="007B290E"/>
    <w:rsid w:val="007B34CF"/>
    <w:rsid w:val="007B403C"/>
    <w:rsid w:val="007B6A55"/>
    <w:rsid w:val="007C13F5"/>
    <w:rsid w:val="007C2F25"/>
    <w:rsid w:val="007C42E1"/>
    <w:rsid w:val="007C4BEB"/>
    <w:rsid w:val="007C55B7"/>
    <w:rsid w:val="007C64B0"/>
    <w:rsid w:val="007C6552"/>
    <w:rsid w:val="007C71B0"/>
    <w:rsid w:val="007D1E1D"/>
    <w:rsid w:val="007D21AC"/>
    <w:rsid w:val="007D50A9"/>
    <w:rsid w:val="007D543C"/>
    <w:rsid w:val="007D6685"/>
    <w:rsid w:val="007E1346"/>
    <w:rsid w:val="007E281F"/>
    <w:rsid w:val="007E2822"/>
    <w:rsid w:val="007E2934"/>
    <w:rsid w:val="007E37C7"/>
    <w:rsid w:val="007E4E5A"/>
    <w:rsid w:val="007E53C1"/>
    <w:rsid w:val="007E5788"/>
    <w:rsid w:val="007E608F"/>
    <w:rsid w:val="007E786B"/>
    <w:rsid w:val="007F0270"/>
    <w:rsid w:val="007F09AF"/>
    <w:rsid w:val="007F12CA"/>
    <w:rsid w:val="007F210B"/>
    <w:rsid w:val="007F341C"/>
    <w:rsid w:val="007F5954"/>
    <w:rsid w:val="007F6EDD"/>
    <w:rsid w:val="00800D03"/>
    <w:rsid w:val="0080247A"/>
    <w:rsid w:val="008033E8"/>
    <w:rsid w:val="008040E5"/>
    <w:rsid w:val="00804B3A"/>
    <w:rsid w:val="00804DE0"/>
    <w:rsid w:val="008054C8"/>
    <w:rsid w:val="00805822"/>
    <w:rsid w:val="00805FC2"/>
    <w:rsid w:val="0080659C"/>
    <w:rsid w:val="00807DEA"/>
    <w:rsid w:val="00807DFB"/>
    <w:rsid w:val="00810281"/>
    <w:rsid w:val="008106CF"/>
    <w:rsid w:val="00811D69"/>
    <w:rsid w:val="008128F3"/>
    <w:rsid w:val="0081355E"/>
    <w:rsid w:val="0081387B"/>
    <w:rsid w:val="0081394F"/>
    <w:rsid w:val="00814B66"/>
    <w:rsid w:val="00814E04"/>
    <w:rsid w:val="00815D4F"/>
    <w:rsid w:val="008162A1"/>
    <w:rsid w:val="008164C9"/>
    <w:rsid w:val="008168AC"/>
    <w:rsid w:val="008175AE"/>
    <w:rsid w:val="0082046D"/>
    <w:rsid w:val="00821DC2"/>
    <w:rsid w:val="00821E25"/>
    <w:rsid w:val="0082207A"/>
    <w:rsid w:val="00822B66"/>
    <w:rsid w:val="008230A5"/>
    <w:rsid w:val="008252E8"/>
    <w:rsid w:val="00825D97"/>
    <w:rsid w:val="00826F25"/>
    <w:rsid w:val="008304C3"/>
    <w:rsid w:val="00830C60"/>
    <w:rsid w:val="00830E6B"/>
    <w:rsid w:val="00831324"/>
    <w:rsid w:val="00831C95"/>
    <w:rsid w:val="00831C9C"/>
    <w:rsid w:val="00831DDA"/>
    <w:rsid w:val="008324CF"/>
    <w:rsid w:val="0083259A"/>
    <w:rsid w:val="00832BC0"/>
    <w:rsid w:val="0083318D"/>
    <w:rsid w:val="0083621D"/>
    <w:rsid w:val="00836EA6"/>
    <w:rsid w:val="00837309"/>
    <w:rsid w:val="00837A7E"/>
    <w:rsid w:val="00837EB7"/>
    <w:rsid w:val="00840CF8"/>
    <w:rsid w:val="008412E3"/>
    <w:rsid w:val="008413CC"/>
    <w:rsid w:val="00841DE4"/>
    <w:rsid w:val="00842332"/>
    <w:rsid w:val="00842953"/>
    <w:rsid w:val="00844A38"/>
    <w:rsid w:val="00844D3A"/>
    <w:rsid w:val="00845161"/>
    <w:rsid w:val="00846363"/>
    <w:rsid w:val="00846989"/>
    <w:rsid w:val="00851EEC"/>
    <w:rsid w:val="008529A5"/>
    <w:rsid w:val="00852BC8"/>
    <w:rsid w:val="00852C2B"/>
    <w:rsid w:val="00852DF4"/>
    <w:rsid w:val="00852FD5"/>
    <w:rsid w:val="008530CA"/>
    <w:rsid w:val="00856556"/>
    <w:rsid w:val="00857A48"/>
    <w:rsid w:val="008620EE"/>
    <w:rsid w:val="008629C6"/>
    <w:rsid w:val="00862B14"/>
    <w:rsid w:val="00862EFD"/>
    <w:rsid w:val="008637FE"/>
    <w:rsid w:val="008638A3"/>
    <w:rsid w:val="00865AF6"/>
    <w:rsid w:val="0086608E"/>
    <w:rsid w:val="008661EE"/>
    <w:rsid w:val="008667AA"/>
    <w:rsid w:val="00866FE3"/>
    <w:rsid w:val="00867B07"/>
    <w:rsid w:val="00870353"/>
    <w:rsid w:val="00870391"/>
    <w:rsid w:val="008708E3"/>
    <w:rsid w:val="008709EA"/>
    <w:rsid w:val="00870F9C"/>
    <w:rsid w:val="00874628"/>
    <w:rsid w:val="00874EDD"/>
    <w:rsid w:val="00874F46"/>
    <w:rsid w:val="00876A75"/>
    <w:rsid w:val="008771C1"/>
    <w:rsid w:val="00877B9C"/>
    <w:rsid w:val="00880F42"/>
    <w:rsid w:val="008812EC"/>
    <w:rsid w:val="008818A2"/>
    <w:rsid w:val="00881A4E"/>
    <w:rsid w:val="00882B94"/>
    <w:rsid w:val="00882BD1"/>
    <w:rsid w:val="008841B0"/>
    <w:rsid w:val="008846FF"/>
    <w:rsid w:val="00884E92"/>
    <w:rsid w:val="008850C8"/>
    <w:rsid w:val="00885389"/>
    <w:rsid w:val="00886310"/>
    <w:rsid w:val="00886C86"/>
    <w:rsid w:val="00886CA1"/>
    <w:rsid w:val="00887266"/>
    <w:rsid w:val="00890908"/>
    <w:rsid w:val="00891B2D"/>
    <w:rsid w:val="00891CA7"/>
    <w:rsid w:val="0089205E"/>
    <w:rsid w:val="0089285F"/>
    <w:rsid w:val="008934F0"/>
    <w:rsid w:val="00893C83"/>
    <w:rsid w:val="008947C8"/>
    <w:rsid w:val="00894942"/>
    <w:rsid w:val="00895666"/>
    <w:rsid w:val="0089580E"/>
    <w:rsid w:val="00895D49"/>
    <w:rsid w:val="0089626B"/>
    <w:rsid w:val="00897E90"/>
    <w:rsid w:val="00897F9C"/>
    <w:rsid w:val="008A0393"/>
    <w:rsid w:val="008A0C8B"/>
    <w:rsid w:val="008A1EA9"/>
    <w:rsid w:val="008A37FA"/>
    <w:rsid w:val="008A411D"/>
    <w:rsid w:val="008A42EE"/>
    <w:rsid w:val="008A445F"/>
    <w:rsid w:val="008A44FA"/>
    <w:rsid w:val="008A6AED"/>
    <w:rsid w:val="008A72A0"/>
    <w:rsid w:val="008B0244"/>
    <w:rsid w:val="008B050E"/>
    <w:rsid w:val="008B102E"/>
    <w:rsid w:val="008B15CE"/>
    <w:rsid w:val="008B168F"/>
    <w:rsid w:val="008B1DD2"/>
    <w:rsid w:val="008B204E"/>
    <w:rsid w:val="008B2055"/>
    <w:rsid w:val="008B41B7"/>
    <w:rsid w:val="008B4EB1"/>
    <w:rsid w:val="008B5E7D"/>
    <w:rsid w:val="008B671A"/>
    <w:rsid w:val="008B7364"/>
    <w:rsid w:val="008C126F"/>
    <w:rsid w:val="008C1540"/>
    <w:rsid w:val="008C27A0"/>
    <w:rsid w:val="008C311D"/>
    <w:rsid w:val="008C354F"/>
    <w:rsid w:val="008C5EDC"/>
    <w:rsid w:val="008C65C6"/>
    <w:rsid w:val="008C6983"/>
    <w:rsid w:val="008D25C8"/>
    <w:rsid w:val="008D25CD"/>
    <w:rsid w:val="008D3B54"/>
    <w:rsid w:val="008D3FC3"/>
    <w:rsid w:val="008D443F"/>
    <w:rsid w:val="008D60FA"/>
    <w:rsid w:val="008D6316"/>
    <w:rsid w:val="008D6347"/>
    <w:rsid w:val="008D6D9B"/>
    <w:rsid w:val="008E0F1C"/>
    <w:rsid w:val="008E138B"/>
    <w:rsid w:val="008E308B"/>
    <w:rsid w:val="008E5090"/>
    <w:rsid w:val="008E5238"/>
    <w:rsid w:val="008E5C3B"/>
    <w:rsid w:val="008E6B5C"/>
    <w:rsid w:val="008E72A5"/>
    <w:rsid w:val="008E72BA"/>
    <w:rsid w:val="008E78A2"/>
    <w:rsid w:val="008E7F0E"/>
    <w:rsid w:val="008F0966"/>
    <w:rsid w:val="008F0E44"/>
    <w:rsid w:val="008F13EA"/>
    <w:rsid w:val="008F154A"/>
    <w:rsid w:val="008F2054"/>
    <w:rsid w:val="008F365D"/>
    <w:rsid w:val="008F40EC"/>
    <w:rsid w:val="008F4E87"/>
    <w:rsid w:val="008F61DC"/>
    <w:rsid w:val="008F6FFA"/>
    <w:rsid w:val="008F7120"/>
    <w:rsid w:val="008F7A6F"/>
    <w:rsid w:val="00900536"/>
    <w:rsid w:val="009017BF"/>
    <w:rsid w:val="00902340"/>
    <w:rsid w:val="00902756"/>
    <w:rsid w:val="00902B39"/>
    <w:rsid w:val="00903429"/>
    <w:rsid w:val="0090407F"/>
    <w:rsid w:val="009041F0"/>
    <w:rsid w:val="009055B7"/>
    <w:rsid w:val="00905A05"/>
    <w:rsid w:val="00905D27"/>
    <w:rsid w:val="0090761C"/>
    <w:rsid w:val="00907B30"/>
    <w:rsid w:val="0091184B"/>
    <w:rsid w:val="00911D66"/>
    <w:rsid w:val="00911E40"/>
    <w:rsid w:val="00912A8F"/>
    <w:rsid w:val="0091348A"/>
    <w:rsid w:val="00914BA0"/>
    <w:rsid w:val="00914E7C"/>
    <w:rsid w:val="00917435"/>
    <w:rsid w:val="0092157D"/>
    <w:rsid w:val="0092179D"/>
    <w:rsid w:val="00922232"/>
    <w:rsid w:val="0092245D"/>
    <w:rsid w:val="00922AC6"/>
    <w:rsid w:val="009233DF"/>
    <w:rsid w:val="0092393F"/>
    <w:rsid w:val="00923A75"/>
    <w:rsid w:val="009244BB"/>
    <w:rsid w:val="00924612"/>
    <w:rsid w:val="009248B2"/>
    <w:rsid w:val="00924E0F"/>
    <w:rsid w:val="00924E7F"/>
    <w:rsid w:val="00925223"/>
    <w:rsid w:val="009259A2"/>
    <w:rsid w:val="009301C0"/>
    <w:rsid w:val="009321B2"/>
    <w:rsid w:val="00932466"/>
    <w:rsid w:val="00932919"/>
    <w:rsid w:val="00932FE1"/>
    <w:rsid w:val="009330B2"/>
    <w:rsid w:val="00933562"/>
    <w:rsid w:val="00933907"/>
    <w:rsid w:val="00933ADC"/>
    <w:rsid w:val="0093424E"/>
    <w:rsid w:val="00934EC3"/>
    <w:rsid w:val="00934FEF"/>
    <w:rsid w:val="00935462"/>
    <w:rsid w:val="00935827"/>
    <w:rsid w:val="00935C64"/>
    <w:rsid w:val="00937A6A"/>
    <w:rsid w:val="00937C5E"/>
    <w:rsid w:val="00941DE8"/>
    <w:rsid w:val="009437CF"/>
    <w:rsid w:val="0094390D"/>
    <w:rsid w:val="009459A5"/>
    <w:rsid w:val="009460AB"/>
    <w:rsid w:val="0094695C"/>
    <w:rsid w:val="0094699E"/>
    <w:rsid w:val="00946AC3"/>
    <w:rsid w:val="00947098"/>
    <w:rsid w:val="00947514"/>
    <w:rsid w:val="009475D2"/>
    <w:rsid w:val="009475FF"/>
    <w:rsid w:val="00947EE0"/>
    <w:rsid w:val="00950A97"/>
    <w:rsid w:val="00950B6B"/>
    <w:rsid w:val="00950F85"/>
    <w:rsid w:val="00952339"/>
    <w:rsid w:val="00952692"/>
    <w:rsid w:val="009527DC"/>
    <w:rsid w:val="00952959"/>
    <w:rsid w:val="009532A3"/>
    <w:rsid w:val="0095415E"/>
    <w:rsid w:val="00954424"/>
    <w:rsid w:val="00955DA1"/>
    <w:rsid w:val="00956B42"/>
    <w:rsid w:val="0095713C"/>
    <w:rsid w:val="00957172"/>
    <w:rsid w:val="00957F0E"/>
    <w:rsid w:val="0096128F"/>
    <w:rsid w:val="00961675"/>
    <w:rsid w:val="009634B6"/>
    <w:rsid w:val="0096394E"/>
    <w:rsid w:val="00963AC0"/>
    <w:rsid w:val="00963EFF"/>
    <w:rsid w:val="0096473A"/>
    <w:rsid w:val="00965BAF"/>
    <w:rsid w:val="00965C3B"/>
    <w:rsid w:val="0096664B"/>
    <w:rsid w:val="00966E05"/>
    <w:rsid w:val="00967133"/>
    <w:rsid w:val="0097005B"/>
    <w:rsid w:val="00970A81"/>
    <w:rsid w:val="0097128C"/>
    <w:rsid w:val="009714B1"/>
    <w:rsid w:val="00972986"/>
    <w:rsid w:val="009751B1"/>
    <w:rsid w:val="009762C6"/>
    <w:rsid w:val="00976848"/>
    <w:rsid w:val="00976E48"/>
    <w:rsid w:val="009802A2"/>
    <w:rsid w:val="009820B3"/>
    <w:rsid w:val="00982518"/>
    <w:rsid w:val="0098301E"/>
    <w:rsid w:val="00983927"/>
    <w:rsid w:val="009841B3"/>
    <w:rsid w:val="00985849"/>
    <w:rsid w:val="009869E8"/>
    <w:rsid w:val="0098786C"/>
    <w:rsid w:val="00987AA7"/>
    <w:rsid w:val="00991FF7"/>
    <w:rsid w:val="00992502"/>
    <w:rsid w:val="00992758"/>
    <w:rsid w:val="00993305"/>
    <w:rsid w:val="00993395"/>
    <w:rsid w:val="009939B8"/>
    <w:rsid w:val="0099458C"/>
    <w:rsid w:val="009952C1"/>
    <w:rsid w:val="009953B7"/>
    <w:rsid w:val="00996405"/>
    <w:rsid w:val="00996E25"/>
    <w:rsid w:val="0099738C"/>
    <w:rsid w:val="00997419"/>
    <w:rsid w:val="009976E6"/>
    <w:rsid w:val="009A1188"/>
    <w:rsid w:val="009A157F"/>
    <w:rsid w:val="009A2B93"/>
    <w:rsid w:val="009A2CBA"/>
    <w:rsid w:val="009A3575"/>
    <w:rsid w:val="009A3827"/>
    <w:rsid w:val="009A39A4"/>
    <w:rsid w:val="009A54E6"/>
    <w:rsid w:val="009A599E"/>
    <w:rsid w:val="009A5BA8"/>
    <w:rsid w:val="009A7621"/>
    <w:rsid w:val="009B0399"/>
    <w:rsid w:val="009B0ACA"/>
    <w:rsid w:val="009B0DC6"/>
    <w:rsid w:val="009B10E8"/>
    <w:rsid w:val="009B395C"/>
    <w:rsid w:val="009B5244"/>
    <w:rsid w:val="009B64EF"/>
    <w:rsid w:val="009B77A8"/>
    <w:rsid w:val="009B79CD"/>
    <w:rsid w:val="009C139A"/>
    <w:rsid w:val="009C1AB8"/>
    <w:rsid w:val="009C21C0"/>
    <w:rsid w:val="009C3E04"/>
    <w:rsid w:val="009C4242"/>
    <w:rsid w:val="009C4925"/>
    <w:rsid w:val="009C4DAD"/>
    <w:rsid w:val="009C65FA"/>
    <w:rsid w:val="009C69E5"/>
    <w:rsid w:val="009C6EF0"/>
    <w:rsid w:val="009C7370"/>
    <w:rsid w:val="009C7A9A"/>
    <w:rsid w:val="009D03CC"/>
    <w:rsid w:val="009D1954"/>
    <w:rsid w:val="009D2269"/>
    <w:rsid w:val="009D2D78"/>
    <w:rsid w:val="009D40DF"/>
    <w:rsid w:val="009D495F"/>
    <w:rsid w:val="009D5889"/>
    <w:rsid w:val="009D6C36"/>
    <w:rsid w:val="009D74F4"/>
    <w:rsid w:val="009D78A5"/>
    <w:rsid w:val="009E0AF4"/>
    <w:rsid w:val="009E16CB"/>
    <w:rsid w:val="009E17C8"/>
    <w:rsid w:val="009E1EA9"/>
    <w:rsid w:val="009E2482"/>
    <w:rsid w:val="009E320F"/>
    <w:rsid w:val="009E3257"/>
    <w:rsid w:val="009E3633"/>
    <w:rsid w:val="009E3D4C"/>
    <w:rsid w:val="009E3F3A"/>
    <w:rsid w:val="009E4176"/>
    <w:rsid w:val="009E4C45"/>
    <w:rsid w:val="009E5F0D"/>
    <w:rsid w:val="009E6278"/>
    <w:rsid w:val="009E6787"/>
    <w:rsid w:val="009E7143"/>
    <w:rsid w:val="009E736C"/>
    <w:rsid w:val="009E748F"/>
    <w:rsid w:val="009E7CD7"/>
    <w:rsid w:val="009F1B38"/>
    <w:rsid w:val="009F2D21"/>
    <w:rsid w:val="009F5164"/>
    <w:rsid w:val="009F5A71"/>
    <w:rsid w:val="009F5F01"/>
    <w:rsid w:val="009F67A5"/>
    <w:rsid w:val="009F75AC"/>
    <w:rsid w:val="00A000A0"/>
    <w:rsid w:val="00A003D2"/>
    <w:rsid w:val="00A00B70"/>
    <w:rsid w:val="00A02761"/>
    <w:rsid w:val="00A02BD6"/>
    <w:rsid w:val="00A0303E"/>
    <w:rsid w:val="00A0447B"/>
    <w:rsid w:val="00A045DF"/>
    <w:rsid w:val="00A0480D"/>
    <w:rsid w:val="00A048B8"/>
    <w:rsid w:val="00A04B5D"/>
    <w:rsid w:val="00A05A27"/>
    <w:rsid w:val="00A0688D"/>
    <w:rsid w:val="00A06D26"/>
    <w:rsid w:val="00A0733C"/>
    <w:rsid w:val="00A07360"/>
    <w:rsid w:val="00A07499"/>
    <w:rsid w:val="00A074AD"/>
    <w:rsid w:val="00A10A30"/>
    <w:rsid w:val="00A11A4F"/>
    <w:rsid w:val="00A128A5"/>
    <w:rsid w:val="00A12F42"/>
    <w:rsid w:val="00A151F4"/>
    <w:rsid w:val="00A159CA"/>
    <w:rsid w:val="00A15A47"/>
    <w:rsid w:val="00A16649"/>
    <w:rsid w:val="00A173E1"/>
    <w:rsid w:val="00A200AB"/>
    <w:rsid w:val="00A205BD"/>
    <w:rsid w:val="00A21CBD"/>
    <w:rsid w:val="00A22747"/>
    <w:rsid w:val="00A23767"/>
    <w:rsid w:val="00A23C6E"/>
    <w:rsid w:val="00A2426D"/>
    <w:rsid w:val="00A24523"/>
    <w:rsid w:val="00A247AA"/>
    <w:rsid w:val="00A25C8B"/>
    <w:rsid w:val="00A25F19"/>
    <w:rsid w:val="00A26DDB"/>
    <w:rsid w:val="00A27835"/>
    <w:rsid w:val="00A27F0C"/>
    <w:rsid w:val="00A27F79"/>
    <w:rsid w:val="00A3033E"/>
    <w:rsid w:val="00A303C4"/>
    <w:rsid w:val="00A30759"/>
    <w:rsid w:val="00A316F9"/>
    <w:rsid w:val="00A31B41"/>
    <w:rsid w:val="00A32272"/>
    <w:rsid w:val="00A32340"/>
    <w:rsid w:val="00A33AF0"/>
    <w:rsid w:val="00A345C8"/>
    <w:rsid w:val="00A346D2"/>
    <w:rsid w:val="00A348A4"/>
    <w:rsid w:val="00A35718"/>
    <w:rsid w:val="00A35B5D"/>
    <w:rsid w:val="00A35CE4"/>
    <w:rsid w:val="00A365B4"/>
    <w:rsid w:val="00A3687B"/>
    <w:rsid w:val="00A36AF1"/>
    <w:rsid w:val="00A36BDB"/>
    <w:rsid w:val="00A40D34"/>
    <w:rsid w:val="00A41F93"/>
    <w:rsid w:val="00A42E2A"/>
    <w:rsid w:val="00A42EA3"/>
    <w:rsid w:val="00A4388C"/>
    <w:rsid w:val="00A43EBE"/>
    <w:rsid w:val="00A44899"/>
    <w:rsid w:val="00A44AC9"/>
    <w:rsid w:val="00A45B1D"/>
    <w:rsid w:val="00A45E50"/>
    <w:rsid w:val="00A46784"/>
    <w:rsid w:val="00A509D2"/>
    <w:rsid w:val="00A50A6C"/>
    <w:rsid w:val="00A519F4"/>
    <w:rsid w:val="00A527EF"/>
    <w:rsid w:val="00A53F43"/>
    <w:rsid w:val="00A54718"/>
    <w:rsid w:val="00A54F5E"/>
    <w:rsid w:val="00A5603C"/>
    <w:rsid w:val="00A567C3"/>
    <w:rsid w:val="00A56FCF"/>
    <w:rsid w:val="00A60CF2"/>
    <w:rsid w:val="00A61C46"/>
    <w:rsid w:val="00A63044"/>
    <w:rsid w:val="00A6378B"/>
    <w:rsid w:val="00A63FD0"/>
    <w:rsid w:val="00A64F49"/>
    <w:rsid w:val="00A662CE"/>
    <w:rsid w:val="00A66F53"/>
    <w:rsid w:val="00A67ED6"/>
    <w:rsid w:val="00A71231"/>
    <w:rsid w:val="00A715A7"/>
    <w:rsid w:val="00A71C5A"/>
    <w:rsid w:val="00A71C5C"/>
    <w:rsid w:val="00A73A46"/>
    <w:rsid w:val="00A74551"/>
    <w:rsid w:val="00A75FC9"/>
    <w:rsid w:val="00A7787F"/>
    <w:rsid w:val="00A817B9"/>
    <w:rsid w:val="00A81FAC"/>
    <w:rsid w:val="00A82A54"/>
    <w:rsid w:val="00A82B35"/>
    <w:rsid w:val="00A834FE"/>
    <w:rsid w:val="00A83DF3"/>
    <w:rsid w:val="00A85073"/>
    <w:rsid w:val="00A863EC"/>
    <w:rsid w:val="00A86B27"/>
    <w:rsid w:val="00A87BB0"/>
    <w:rsid w:val="00A906CD"/>
    <w:rsid w:val="00A90976"/>
    <w:rsid w:val="00A910CE"/>
    <w:rsid w:val="00A91621"/>
    <w:rsid w:val="00A919A5"/>
    <w:rsid w:val="00A91E60"/>
    <w:rsid w:val="00A92B74"/>
    <w:rsid w:val="00A9304C"/>
    <w:rsid w:val="00A93670"/>
    <w:rsid w:val="00A937B0"/>
    <w:rsid w:val="00A9391E"/>
    <w:rsid w:val="00A95666"/>
    <w:rsid w:val="00A95717"/>
    <w:rsid w:val="00A95F20"/>
    <w:rsid w:val="00A962EF"/>
    <w:rsid w:val="00A96EC7"/>
    <w:rsid w:val="00A96F0C"/>
    <w:rsid w:val="00A97577"/>
    <w:rsid w:val="00A97FB4"/>
    <w:rsid w:val="00AA014A"/>
    <w:rsid w:val="00AA09B0"/>
    <w:rsid w:val="00AA0CCC"/>
    <w:rsid w:val="00AA12B7"/>
    <w:rsid w:val="00AA1BE5"/>
    <w:rsid w:val="00AA3923"/>
    <w:rsid w:val="00AA4163"/>
    <w:rsid w:val="00AA49A8"/>
    <w:rsid w:val="00AA4D3F"/>
    <w:rsid w:val="00AA51C3"/>
    <w:rsid w:val="00AA689D"/>
    <w:rsid w:val="00AA7030"/>
    <w:rsid w:val="00AA7253"/>
    <w:rsid w:val="00AA766C"/>
    <w:rsid w:val="00AA7AF0"/>
    <w:rsid w:val="00AA7FEE"/>
    <w:rsid w:val="00AB15EE"/>
    <w:rsid w:val="00AB1F1C"/>
    <w:rsid w:val="00AB2B65"/>
    <w:rsid w:val="00AB371D"/>
    <w:rsid w:val="00AB3738"/>
    <w:rsid w:val="00AB39B5"/>
    <w:rsid w:val="00AB3B31"/>
    <w:rsid w:val="00AB471E"/>
    <w:rsid w:val="00AB57D9"/>
    <w:rsid w:val="00AB592E"/>
    <w:rsid w:val="00AB5F90"/>
    <w:rsid w:val="00AB660B"/>
    <w:rsid w:val="00AB6EBF"/>
    <w:rsid w:val="00AB784C"/>
    <w:rsid w:val="00AB7C37"/>
    <w:rsid w:val="00AB7D3D"/>
    <w:rsid w:val="00AC08A9"/>
    <w:rsid w:val="00AC09A3"/>
    <w:rsid w:val="00AC14B3"/>
    <w:rsid w:val="00AC26E3"/>
    <w:rsid w:val="00AC3686"/>
    <w:rsid w:val="00AC4D74"/>
    <w:rsid w:val="00AC508F"/>
    <w:rsid w:val="00AC635F"/>
    <w:rsid w:val="00AC657B"/>
    <w:rsid w:val="00AC6EF9"/>
    <w:rsid w:val="00AC78DA"/>
    <w:rsid w:val="00AC7ED0"/>
    <w:rsid w:val="00AD0288"/>
    <w:rsid w:val="00AD037C"/>
    <w:rsid w:val="00AD1046"/>
    <w:rsid w:val="00AD10DB"/>
    <w:rsid w:val="00AD18E7"/>
    <w:rsid w:val="00AD1CAF"/>
    <w:rsid w:val="00AD1D82"/>
    <w:rsid w:val="00AD3EBB"/>
    <w:rsid w:val="00AD44A8"/>
    <w:rsid w:val="00AD490B"/>
    <w:rsid w:val="00AD52F4"/>
    <w:rsid w:val="00AD6503"/>
    <w:rsid w:val="00AD6544"/>
    <w:rsid w:val="00AD6D5C"/>
    <w:rsid w:val="00AD6E15"/>
    <w:rsid w:val="00AE06B8"/>
    <w:rsid w:val="00AE0B76"/>
    <w:rsid w:val="00AE1184"/>
    <w:rsid w:val="00AE39F6"/>
    <w:rsid w:val="00AE5018"/>
    <w:rsid w:val="00AE56A8"/>
    <w:rsid w:val="00AE67FA"/>
    <w:rsid w:val="00AE697D"/>
    <w:rsid w:val="00AE6ADD"/>
    <w:rsid w:val="00AE7D3A"/>
    <w:rsid w:val="00AF0E30"/>
    <w:rsid w:val="00AF12A1"/>
    <w:rsid w:val="00AF1D19"/>
    <w:rsid w:val="00AF1E31"/>
    <w:rsid w:val="00AF231B"/>
    <w:rsid w:val="00AF2489"/>
    <w:rsid w:val="00AF25D1"/>
    <w:rsid w:val="00AF26EF"/>
    <w:rsid w:val="00AF35E0"/>
    <w:rsid w:val="00AF3B00"/>
    <w:rsid w:val="00AF3EA1"/>
    <w:rsid w:val="00AF464D"/>
    <w:rsid w:val="00AF4C25"/>
    <w:rsid w:val="00AF5524"/>
    <w:rsid w:val="00AF682B"/>
    <w:rsid w:val="00AF69A4"/>
    <w:rsid w:val="00AF7CCC"/>
    <w:rsid w:val="00B002A3"/>
    <w:rsid w:val="00B018F1"/>
    <w:rsid w:val="00B019F0"/>
    <w:rsid w:val="00B04441"/>
    <w:rsid w:val="00B05339"/>
    <w:rsid w:val="00B05ACC"/>
    <w:rsid w:val="00B07194"/>
    <w:rsid w:val="00B073BC"/>
    <w:rsid w:val="00B0779A"/>
    <w:rsid w:val="00B12106"/>
    <w:rsid w:val="00B12E30"/>
    <w:rsid w:val="00B12F53"/>
    <w:rsid w:val="00B131F6"/>
    <w:rsid w:val="00B134EB"/>
    <w:rsid w:val="00B14155"/>
    <w:rsid w:val="00B14470"/>
    <w:rsid w:val="00B147CE"/>
    <w:rsid w:val="00B14D9C"/>
    <w:rsid w:val="00B16C94"/>
    <w:rsid w:val="00B1753D"/>
    <w:rsid w:val="00B176DD"/>
    <w:rsid w:val="00B2066E"/>
    <w:rsid w:val="00B20E7A"/>
    <w:rsid w:val="00B2181B"/>
    <w:rsid w:val="00B233D7"/>
    <w:rsid w:val="00B23844"/>
    <w:rsid w:val="00B243E9"/>
    <w:rsid w:val="00B246C1"/>
    <w:rsid w:val="00B25848"/>
    <w:rsid w:val="00B26393"/>
    <w:rsid w:val="00B27128"/>
    <w:rsid w:val="00B27574"/>
    <w:rsid w:val="00B313AE"/>
    <w:rsid w:val="00B32374"/>
    <w:rsid w:val="00B329F6"/>
    <w:rsid w:val="00B32F08"/>
    <w:rsid w:val="00B33932"/>
    <w:rsid w:val="00B33C6A"/>
    <w:rsid w:val="00B34860"/>
    <w:rsid w:val="00B34F5F"/>
    <w:rsid w:val="00B3668C"/>
    <w:rsid w:val="00B36AC2"/>
    <w:rsid w:val="00B37196"/>
    <w:rsid w:val="00B37398"/>
    <w:rsid w:val="00B375A9"/>
    <w:rsid w:val="00B378ED"/>
    <w:rsid w:val="00B37960"/>
    <w:rsid w:val="00B4156E"/>
    <w:rsid w:val="00B42CCC"/>
    <w:rsid w:val="00B44271"/>
    <w:rsid w:val="00B458D7"/>
    <w:rsid w:val="00B467E8"/>
    <w:rsid w:val="00B46A1B"/>
    <w:rsid w:val="00B510D9"/>
    <w:rsid w:val="00B51158"/>
    <w:rsid w:val="00B52DA0"/>
    <w:rsid w:val="00B53245"/>
    <w:rsid w:val="00B53CAD"/>
    <w:rsid w:val="00B54104"/>
    <w:rsid w:val="00B55430"/>
    <w:rsid w:val="00B558DE"/>
    <w:rsid w:val="00B558F9"/>
    <w:rsid w:val="00B60711"/>
    <w:rsid w:val="00B61035"/>
    <w:rsid w:val="00B627B0"/>
    <w:rsid w:val="00B62C65"/>
    <w:rsid w:val="00B62CD7"/>
    <w:rsid w:val="00B62E9D"/>
    <w:rsid w:val="00B63319"/>
    <w:rsid w:val="00B63809"/>
    <w:rsid w:val="00B63BDA"/>
    <w:rsid w:val="00B65B46"/>
    <w:rsid w:val="00B6616E"/>
    <w:rsid w:val="00B6751E"/>
    <w:rsid w:val="00B67B67"/>
    <w:rsid w:val="00B714FB"/>
    <w:rsid w:val="00B729AA"/>
    <w:rsid w:val="00B72E7E"/>
    <w:rsid w:val="00B74582"/>
    <w:rsid w:val="00B74EE5"/>
    <w:rsid w:val="00B763D9"/>
    <w:rsid w:val="00B76EBA"/>
    <w:rsid w:val="00B7774D"/>
    <w:rsid w:val="00B77990"/>
    <w:rsid w:val="00B77C2F"/>
    <w:rsid w:val="00B81776"/>
    <w:rsid w:val="00B817C1"/>
    <w:rsid w:val="00B82DF2"/>
    <w:rsid w:val="00B85689"/>
    <w:rsid w:val="00B85AE6"/>
    <w:rsid w:val="00B862F9"/>
    <w:rsid w:val="00B8661F"/>
    <w:rsid w:val="00B86F93"/>
    <w:rsid w:val="00B87165"/>
    <w:rsid w:val="00B87AB1"/>
    <w:rsid w:val="00B87B1A"/>
    <w:rsid w:val="00B87D86"/>
    <w:rsid w:val="00B9078A"/>
    <w:rsid w:val="00B90E0A"/>
    <w:rsid w:val="00B912D1"/>
    <w:rsid w:val="00B918FD"/>
    <w:rsid w:val="00B91EA3"/>
    <w:rsid w:val="00B9239B"/>
    <w:rsid w:val="00B932BE"/>
    <w:rsid w:val="00B93B83"/>
    <w:rsid w:val="00B95682"/>
    <w:rsid w:val="00B95D4E"/>
    <w:rsid w:val="00B968B0"/>
    <w:rsid w:val="00B96CAA"/>
    <w:rsid w:val="00B97818"/>
    <w:rsid w:val="00B97D2A"/>
    <w:rsid w:val="00B97EB6"/>
    <w:rsid w:val="00BA02E0"/>
    <w:rsid w:val="00BA03C9"/>
    <w:rsid w:val="00BA044A"/>
    <w:rsid w:val="00BA0684"/>
    <w:rsid w:val="00BA1A83"/>
    <w:rsid w:val="00BA1C92"/>
    <w:rsid w:val="00BA223A"/>
    <w:rsid w:val="00BA2824"/>
    <w:rsid w:val="00BA3F10"/>
    <w:rsid w:val="00BA4B4E"/>
    <w:rsid w:val="00BA51E1"/>
    <w:rsid w:val="00BA65B1"/>
    <w:rsid w:val="00BA6F13"/>
    <w:rsid w:val="00BA7192"/>
    <w:rsid w:val="00BB0812"/>
    <w:rsid w:val="00BB178B"/>
    <w:rsid w:val="00BB1BE0"/>
    <w:rsid w:val="00BB2D2B"/>
    <w:rsid w:val="00BB3235"/>
    <w:rsid w:val="00BB504A"/>
    <w:rsid w:val="00BB7DAE"/>
    <w:rsid w:val="00BC0560"/>
    <w:rsid w:val="00BC0C8B"/>
    <w:rsid w:val="00BC0DAE"/>
    <w:rsid w:val="00BC15AC"/>
    <w:rsid w:val="00BC20C0"/>
    <w:rsid w:val="00BC211B"/>
    <w:rsid w:val="00BC26E3"/>
    <w:rsid w:val="00BC2A26"/>
    <w:rsid w:val="00BC2FED"/>
    <w:rsid w:val="00BC36FF"/>
    <w:rsid w:val="00BC3C29"/>
    <w:rsid w:val="00BC4295"/>
    <w:rsid w:val="00BC4458"/>
    <w:rsid w:val="00BC4996"/>
    <w:rsid w:val="00BC671D"/>
    <w:rsid w:val="00BC79B7"/>
    <w:rsid w:val="00BC7FCC"/>
    <w:rsid w:val="00BC7FD1"/>
    <w:rsid w:val="00BD05F1"/>
    <w:rsid w:val="00BD09A1"/>
    <w:rsid w:val="00BD0A3A"/>
    <w:rsid w:val="00BD0C2B"/>
    <w:rsid w:val="00BD2496"/>
    <w:rsid w:val="00BD2818"/>
    <w:rsid w:val="00BD3F8B"/>
    <w:rsid w:val="00BD419C"/>
    <w:rsid w:val="00BD4FB0"/>
    <w:rsid w:val="00BD5BAE"/>
    <w:rsid w:val="00BD632F"/>
    <w:rsid w:val="00BD643F"/>
    <w:rsid w:val="00BD7515"/>
    <w:rsid w:val="00BD7A08"/>
    <w:rsid w:val="00BD7CB7"/>
    <w:rsid w:val="00BE15B0"/>
    <w:rsid w:val="00BE1AAA"/>
    <w:rsid w:val="00BE1DFD"/>
    <w:rsid w:val="00BE23FD"/>
    <w:rsid w:val="00BE2A3B"/>
    <w:rsid w:val="00BE3235"/>
    <w:rsid w:val="00BE3DDF"/>
    <w:rsid w:val="00BE40CD"/>
    <w:rsid w:val="00BE4867"/>
    <w:rsid w:val="00BE4B76"/>
    <w:rsid w:val="00BE4C19"/>
    <w:rsid w:val="00BE5D4F"/>
    <w:rsid w:val="00BE6A06"/>
    <w:rsid w:val="00BE6BA7"/>
    <w:rsid w:val="00BE715E"/>
    <w:rsid w:val="00BF0A71"/>
    <w:rsid w:val="00BF0DA1"/>
    <w:rsid w:val="00BF136A"/>
    <w:rsid w:val="00BF1A44"/>
    <w:rsid w:val="00BF1ABC"/>
    <w:rsid w:val="00BF352E"/>
    <w:rsid w:val="00BF37E2"/>
    <w:rsid w:val="00BF466A"/>
    <w:rsid w:val="00BF4C6F"/>
    <w:rsid w:val="00BF4E89"/>
    <w:rsid w:val="00BF61CD"/>
    <w:rsid w:val="00BF67F2"/>
    <w:rsid w:val="00BF6A10"/>
    <w:rsid w:val="00BF6A38"/>
    <w:rsid w:val="00BF6FF8"/>
    <w:rsid w:val="00C00140"/>
    <w:rsid w:val="00C002A9"/>
    <w:rsid w:val="00C00F74"/>
    <w:rsid w:val="00C01148"/>
    <w:rsid w:val="00C01C69"/>
    <w:rsid w:val="00C02D3E"/>
    <w:rsid w:val="00C02E89"/>
    <w:rsid w:val="00C036CA"/>
    <w:rsid w:val="00C04012"/>
    <w:rsid w:val="00C0432E"/>
    <w:rsid w:val="00C04716"/>
    <w:rsid w:val="00C062B0"/>
    <w:rsid w:val="00C07846"/>
    <w:rsid w:val="00C10050"/>
    <w:rsid w:val="00C11384"/>
    <w:rsid w:val="00C11E66"/>
    <w:rsid w:val="00C12E6E"/>
    <w:rsid w:val="00C1348A"/>
    <w:rsid w:val="00C13E07"/>
    <w:rsid w:val="00C14004"/>
    <w:rsid w:val="00C1417B"/>
    <w:rsid w:val="00C152F6"/>
    <w:rsid w:val="00C15C94"/>
    <w:rsid w:val="00C16161"/>
    <w:rsid w:val="00C16933"/>
    <w:rsid w:val="00C17A0D"/>
    <w:rsid w:val="00C17E1E"/>
    <w:rsid w:val="00C2065D"/>
    <w:rsid w:val="00C21772"/>
    <w:rsid w:val="00C21D2C"/>
    <w:rsid w:val="00C222B6"/>
    <w:rsid w:val="00C222D0"/>
    <w:rsid w:val="00C22948"/>
    <w:rsid w:val="00C22C16"/>
    <w:rsid w:val="00C2351D"/>
    <w:rsid w:val="00C2403C"/>
    <w:rsid w:val="00C24B8E"/>
    <w:rsid w:val="00C2548B"/>
    <w:rsid w:val="00C2789B"/>
    <w:rsid w:val="00C27C51"/>
    <w:rsid w:val="00C312AA"/>
    <w:rsid w:val="00C3200B"/>
    <w:rsid w:val="00C325C2"/>
    <w:rsid w:val="00C34103"/>
    <w:rsid w:val="00C349B9"/>
    <w:rsid w:val="00C350C6"/>
    <w:rsid w:val="00C35112"/>
    <w:rsid w:val="00C35E3A"/>
    <w:rsid w:val="00C36024"/>
    <w:rsid w:val="00C361C0"/>
    <w:rsid w:val="00C36CE5"/>
    <w:rsid w:val="00C36F90"/>
    <w:rsid w:val="00C37262"/>
    <w:rsid w:val="00C400EA"/>
    <w:rsid w:val="00C408CB"/>
    <w:rsid w:val="00C414C1"/>
    <w:rsid w:val="00C419E9"/>
    <w:rsid w:val="00C41C2F"/>
    <w:rsid w:val="00C43632"/>
    <w:rsid w:val="00C4505B"/>
    <w:rsid w:val="00C45E38"/>
    <w:rsid w:val="00C46503"/>
    <w:rsid w:val="00C46710"/>
    <w:rsid w:val="00C501E9"/>
    <w:rsid w:val="00C507E9"/>
    <w:rsid w:val="00C512DB"/>
    <w:rsid w:val="00C51517"/>
    <w:rsid w:val="00C516C2"/>
    <w:rsid w:val="00C51D0B"/>
    <w:rsid w:val="00C5200D"/>
    <w:rsid w:val="00C55C38"/>
    <w:rsid w:val="00C55DB3"/>
    <w:rsid w:val="00C56432"/>
    <w:rsid w:val="00C57187"/>
    <w:rsid w:val="00C61ADC"/>
    <w:rsid w:val="00C61C95"/>
    <w:rsid w:val="00C6398F"/>
    <w:rsid w:val="00C64DCF"/>
    <w:rsid w:val="00C64E5D"/>
    <w:rsid w:val="00C65314"/>
    <w:rsid w:val="00C6535D"/>
    <w:rsid w:val="00C65CDA"/>
    <w:rsid w:val="00C66911"/>
    <w:rsid w:val="00C70390"/>
    <w:rsid w:val="00C70C3B"/>
    <w:rsid w:val="00C712D2"/>
    <w:rsid w:val="00C71C34"/>
    <w:rsid w:val="00C71DD2"/>
    <w:rsid w:val="00C724ED"/>
    <w:rsid w:val="00C728E1"/>
    <w:rsid w:val="00C73229"/>
    <w:rsid w:val="00C733EE"/>
    <w:rsid w:val="00C743B8"/>
    <w:rsid w:val="00C743E8"/>
    <w:rsid w:val="00C74AA0"/>
    <w:rsid w:val="00C74C11"/>
    <w:rsid w:val="00C754DB"/>
    <w:rsid w:val="00C75586"/>
    <w:rsid w:val="00C75B58"/>
    <w:rsid w:val="00C76E78"/>
    <w:rsid w:val="00C77860"/>
    <w:rsid w:val="00C82FE5"/>
    <w:rsid w:val="00C84B71"/>
    <w:rsid w:val="00C850EB"/>
    <w:rsid w:val="00C851A6"/>
    <w:rsid w:val="00C86FA9"/>
    <w:rsid w:val="00C87D0B"/>
    <w:rsid w:val="00C908D1"/>
    <w:rsid w:val="00C91758"/>
    <w:rsid w:val="00C9207D"/>
    <w:rsid w:val="00C92249"/>
    <w:rsid w:val="00C92258"/>
    <w:rsid w:val="00C9240E"/>
    <w:rsid w:val="00C929DA"/>
    <w:rsid w:val="00C93773"/>
    <w:rsid w:val="00C941C6"/>
    <w:rsid w:val="00C94C7A"/>
    <w:rsid w:val="00C956B6"/>
    <w:rsid w:val="00C95E6B"/>
    <w:rsid w:val="00C96881"/>
    <w:rsid w:val="00C97890"/>
    <w:rsid w:val="00C978DE"/>
    <w:rsid w:val="00C978ED"/>
    <w:rsid w:val="00C97BCD"/>
    <w:rsid w:val="00C97CB8"/>
    <w:rsid w:val="00C97FE5"/>
    <w:rsid w:val="00CA153A"/>
    <w:rsid w:val="00CA1CEF"/>
    <w:rsid w:val="00CA1DF1"/>
    <w:rsid w:val="00CA1F15"/>
    <w:rsid w:val="00CA27ED"/>
    <w:rsid w:val="00CA3763"/>
    <w:rsid w:val="00CA383C"/>
    <w:rsid w:val="00CA3CDC"/>
    <w:rsid w:val="00CA3EAE"/>
    <w:rsid w:val="00CA48A7"/>
    <w:rsid w:val="00CA6061"/>
    <w:rsid w:val="00CA6BD6"/>
    <w:rsid w:val="00CA765C"/>
    <w:rsid w:val="00CA7D1C"/>
    <w:rsid w:val="00CB0AE6"/>
    <w:rsid w:val="00CB0E01"/>
    <w:rsid w:val="00CB1000"/>
    <w:rsid w:val="00CB1263"/>
    <w:rsid w:val="00CB1E8E"/>
    <w:rsid w:val="00CB1FBA"/>
    <w:rsid w:val="00CB2663"/>
    <w:rsid w:val="00CB3A17"/>
    <w:rsid w:val="00CB59ED"/>
    <w:rsid w:val="00CB6268"/>
    <w:rsid w:val="00CB64EF"/>
    <w:rsid w:val="00CB6610"/>
    <w:rsid w:val="00CB6D99"/>
    <w:rsid w:val="00CB7CD2"/>
    <w:rsid w:val="00CC0DB4"/>
    <w:rsid w:val="00CC2038"/>
    <w:rsid w:val="00CC239F"/>
    <w:rsid w:val="00CC23ED"/>
    <w:rsid w:val="00CC2FC2"/>
    <w:rsid w:val="00CC3111"/>
    <w:rsid w:val="00CC35C7"/>
    <w:rsid w:val="00CC5948"/>
    <w:rsid w:val="00CC61A8"/>
    <w:rsid w:val="00CD04CB"/>
    <w:rsid w:val="00CD09E9"/>
    <w:rsid w:val="00CD2A47"/>
    <w:rsid w:val="00CD2B6B"/>
    <w:rsid w:val="00CD59CD"/>
    <w:rsid w:val="00CD5F06"/>
    <w:rsid w:val="00CD692A"/>
    <w:rsid w:val="00CD6DFA"/>
    <w:rsid w:val="00CE0909"/>
    <w:rsid w:val="00CE11FD"/>
    <w:rsid w:val="00CE17E7"/>
    <w:rsid w:val="00CE2B6B"/>
    <w:rsid w:val="00CE32EE"/>
    <w:rsid w:val="00CE41CA"/>
    <w:rsid w:val="00CE44DB"/>
    <w:rsid w:val="00CE4A7D"/>
    <w:rsid w:val="00CE64DD"/>
    <w:rsid w:val="00CE71C9"/>
    <w:rsid w:val="00CE7545"/>
    <w:rsid w:val="00CF34C5"/>
    <w:rsid w:val="00CF382B"/>
    <w:rsid w:val="00CF3CD0"/>
    <w:rsid w:val="00CF47C9"/>
    <w:rsid w:val="00CF485F"/>
    <w:rsid w:val="00CF6A27"/>
    <w:rsid w:val="00CF6CC6"/>
    <w:rsid w:val="00D0045E"/>
    <w:rsid w:val="00D0241E"/>
    <w:rsid w:val="00D0282A"/>
    <w:rsid w:val="00D040AD"/>
    <w:rsid w:val="00D040BD"/>
    <w:rsid w:val="00D05119"/>
    <w:rsid w:val="00D054F5"/>
    <w:rsid w:val="00D0693E"/>
    <w:rsid w:val="00D06EA7"/>
    <w:rsid w:val="00D07589"/>
    <w:rsid w:val="00D110FF"/>
    <w:rsid w:val="00D12E3F"/>
    <w:rsid w:val="00D13117"/>
    <w:rsid w:val="00D1472C"/>
    <w:rsid w:val="00D14D4D"/>
    <w:rsid w:val="00D15A3E"/>
    <w:rsid w:val="00D15B9E"/>
    <w:rsid w:val="00D1629E"/>
    <w:rsid w:val="00D16A71"/>
    <w:rsid w:val="00D16A73"/>
    <w:rsid w:val="00D17BE2"/>
    <w:rsid w:val="00D17FA4"/>
    <w:rsid w:val="00D21C52"/>
    <w:rsid w:val="00D23D34"/>
    <w:rsid w:val="00D23D89"/>
    <w:rsid w:val="00D24C16"/>
    <w:rsid w:val="00D253A5"/>
    <w:rsid w:val="00D25743"/>
    <w:rsid w:val="00D263F1"/>
    <w:rsid w:val="00D26BAC"/>
    <w:rsid w:val="00D32FE5"/>
    <w:rsid w:val="00D33D5E"/>
    <w:rsid w:val="00D3477C"/>
    <w:rsid w:val="00D34AB5"/>
    <w:rsid w:val="00D34ABC"/>
    <w:rsid w:val="00D354AF"/>
    <w:rsid w:val="00D357CC"/>
    <w:rsid w:val="00D363CC"/>
    <w:rsid w:val="00D374B9"/>
    <w:rsid w:val="00D37BF8"/>
    <w:rsid w:val="00D40657"/>
    <w:rsid w:val="00D40EB1"/>
    <w:rsid w:val="00D41B92"/>
    <w:rsid w:val="00D42906"/>
    <w:rsid w:val="00D438D3"/>
    <w:rsid w:val="00D438FD"/>
    <w:rsid w:val="00D43DAD"/>
    <w:rsid w:val="00D44C30"/>
    <w:rsid w:val="00D46094"/>
    <w:rsid w:val="00D4669D"/>
    <w:rsid w:val="00D46A4B"/>
    <w:rsid w:val="00D46EC9"/>
    <w:rsid w:val="00D52DF4"/>
    <w:rsid w:val="00D54AB3"/>
    <w:rsid w:val="00D55757"/>
    <w:rsid w:val="00D56A79"/>
    <w:rsid w:val="00D56DC8"/>
    <w:rsid w:val="00D56E1C"/>
    <w:rsid w:val="00D5704F"/>
    <w:rsid w:val="00D572A8"/>
    <w:rsid w:val="00D6062B"/>
    <w:rsid w:val="00D60B5C"/>
    <w:rsid w:val="00D62788"/>
    <w:rsid w:val="00D62DF2"/>
    <w:rsid w:val="00D64D34"/>
    <w:rsid w:val="00D6641E"/>
    <w:rsid w:val="00D679FF"/>
    <w:rsid w:val="00D67BDF"/>
    <w:rsid w:val="00D7119B"/>
    <w:rsid w:val="00D72D0C"/>
    <w:rsid w:val="00D72F36"/>
    <w:rsid w:val="00D74206"/>
    <w:rsid w:val="00D74CA8"/>
    <w:rsid w:val="00D74CEB"/>
    <w:rsid w:val="00D74D25"/>
    <w:rsid w:val="00D7564E"/>
    <w:rsid w:val="00D7683B"/>
    <w:rsid w:val="00D76DAA"/>
    <w:rsid w:val="00D7796B"/>
    <w:rsid w:val="00D77B29"/>
    <w:rsid w:val="00D77D18"/>
    <w:rsid w:val="00D80004"/>
    <w:rsid w:val="00D821A4"/>
    <w:rsid w:val="00D83100"/>
    <w:rsid w:val="00D84458"/>
    <w:rsid w:val="00D84B76"/>
    <w:rsid w:val="00D86453"/>
    <w:rsid w:val="00D875D2"/>
    <w:rsid w:val="00D87B0B"/>
    <w:rsid w:val="00D87BDD"/>
    <w:rsid w:val="00D87FE8"/>
    <w:rsid w:val="00D87FF8"/>
    <w:rsid w:val="00D909FA"/>
    <w:rsid w:val="00D92AB3"/>
    <w:rsid w:val="00D940EB"/>
    <w:rsid w:val="00D9452D"/>
    <w:rsid w:val="00D945DD"/>
    <w:rsid w:val="00D96373"/>
    <w:rsid w:val="00D96FF6"/>
    <w:rsid w:val="00D97035"/>
    <w:rsid w:val="00D974D2"/>
    <w:rsid w:val="00D97CFA"/>
    <w:rsid w:val="00DA074D"/>
    <w:rsid w:val="00DA12A9"/>
    <w:rsid w:val="00DA1518"/>
    <w:rsid w:val="00DA1553"/>
    <w:rsid w:val="00DA17BE"/>
    <w:rsid w:val="00DA1A16"/>
    <w:rsid w:val="00DA2927"/>
    <w:rsid w:val="00DA3771"/>
    <w:rsid w:val="00DA4B1E"/>
    <w:rsid w:val="00DA537E"/>
    <w:rsid w:val="00DA5C76"/>
    <w:rsid w:val="00DA6232"/>
    <w:rsid w:val="00DA65B5"/>
    <w:rsid w:val="00DA6B6C"/>
    <w:rsid w:val="00DA721C"/>
    <w:rsid w:val="00DB0952"/>
    <w:rsid w:val="00DB10D8"/>
    <w:rsid w:val="00DB1258"/>
    <w:rsid w:val="00DB13D0"/>
    <w:rsid w:val="00DB1B67"/>
    <w:rsid w:val="00DB250B"/>
    <w:rsid w:val="00DB2743"/>
    <w:rsid w:val="00DB3660"/>
    <w:rsid w:val="00DB3F44"/>
    <w:rsid w:val="00DB44E4"/>
    <w:rsid w:val="00DB4A6C"/>
    <w:rsid w:val="00DB5427"/>
    <w:rsid w:val="00DB5AE5"/>
    <w:rsid w:val="00DB5DCB"/>
    <w:rsid w:val="00DB673E"/>
    <w:rsid w:val="00DB6A68"/>
    <w:rsid w:val="00DB7E3F"/>
    <w:rsid w:val="00DC05A2"/>
    <w:rsid w:val="00DC0652"/>
    <w:rsid w:val="00DC08B7"/>
    <w:rsid w:val="00DC0DC4"/>
    <w:rsid w:val="00DC10E8"/>
    <w:rsid w:val="00DC12AC"/>
    <w:rsid w:val="00DC13C1"/>
    <w:rsid w:val="00DC14D1"/>
    <w:rsid w:val="00DC1AD8"/>
    <w:rsid w:val="00DC1F83"/>
    <w:rsid w:val="00DC2977"/>
    <w:rsid w:val="00DC2C96"/>
    <w:rsid w:val="00DC381F"/>
    <w:rsid w:val="00DC5117"/>
    <w:rsid w:val="00DC53A0"/>
    <w:rsid w:val="00DC53D0"/>
    <w:rsid w:val="00DC5498"/>
    <w:rsid w:val="00DC6BCA"/>
    <w:rsid w:val="00DC74AD"/>
    <w:rsid w:val="00DC7763"/>
    <w:rsid w:val="00DC7B89"/>
    <w:rsid w:val="00DC7E59"/>
    <w:rsid w:val="00DD0927"/>
    <w:rsid w:val="00DD163E"/>
    <w:rsid w:val="00DD16A1"/>
    <w:rsid w:val="00DD1EF8"/>
    <w:rsid w:val="00DD1FAE"/>
    <w:rsid w:val="00DD32B9"/>
    <w:rsid w:val="00DD3343"/>
    <w:rsid w:val="00DD3649"/>
    <w:rsid w:val="00DD5108"/>
    <w:rsid w:val="00DE0144"/>
    <w:rsid w:val="00DE048B"/>
    <w:rsid w:val="00DE23B4"/>
    <w:rsid w:val="00DE2FCD"/>
    <w:rsid w:val="00DE5685"/>
    <w:rsid w:val="00DE65C3"/>
    <w:rsid w:val="00DF11F3"/>
    <w:rsid w:val="00DF20B8"/>
    <w:rsid w:val="00DF2E7D"/>
    <w:rsid w:val="00DF2F69"/>
    <w:rsid w:val="00DF32A4"/>
    <w:rsid w:val="00DF35B8"/>
    <w:rsid w:val="00DF3C13"/>
    <w:rsid w:val="00DF4D22"/>
    <w:rsid w:val="00DF50D7"/>
    <w:rsid w:val="00DF66C5"/>
    <w:rsid w:val="00DF6CFE"/>
    <w:rsid w:val="00DF75E8"/>
    <w:rsid w:val="00DF7CD9"/>
    <w:rsid w:val="00E00056"/>
    <w:rsid w:val="00E004AE"/>
    <w:rsid w:val="00E00648"/>
    <w:rsid w:val="00E00710"/>
    <w:rsid w:val="00E00903"/>
    <w:rsid w:val="00E00C28"/>
    <w:rsid w:val="00E0200A"/>
    <w:rsid w:val="00E028B6"/>
    <w:rsid w:val="00E02A28"/>
    <w:rsid w:val="00E03AC5"/>
    <w:rsid w:val="00E03B2A"/>
    <w:rsid w:val="00E06EB0"/>
    <w:rsid w:val="00E07517"/>
    <w:rsid w:val="00E07697"/>
    <w:rsid w:val="00E077DE"/>
    <w:rsid w:val="00E07BAA"/>
    <w:rsid w:val="00E10DF1"/>
    <w:rsid w:val="00E116ED"/>
    <w:rsid w:val="00E123E4"/>
    <w:rsid w:val="00E13D80"/>
    <w:rsid w:val="00E14181"/>
    <w:rsid w:val="00E14229"/>
    <w:rsid w:val="00E14F61"/>
    <w:rsid w:val="00E2012C"/>
    <w:rsid w:val="00E2013E"/>
    <w:rsid w:val="00E2098B"/>
    <w:rsid w:val="00E2134D"/>
    <w:rsid w:val="00E2146E"/>
    <w:rsid w:val="00E22296"/>
    <w:rsid w:val="00E22A64"/>
    <w:rsid w:val="00E22A88"/>
    <w:rsid w:val="00E235E3"/>
    <w:rsid w:val="00E23A0E"/>
    <w:rsid w:val="00E2414B"/>
    <w:rsid w:val="00E246A2"/>
    <w:rsid w:val="00E24BF0"/>
    <w:rsid w:val="00E24EE4"/>
    <w:rsid w:val="00E2523E"/>
    <w:rsid w:val="00E263D5"/>
    <w:rsid w:val="00E2670E"/>
    <w:rsid w:val="00E26E95"/>
    <w:rsid w:val="00E277C0"/>
    <w:rsid w:val="00E30AD2"/>
    <w:rsid w:val="00E310F6"/>
    <w:rsid w:val="00E323CA"/>
    <w:rsid w:val="00E32A77"/>
    <w:rsid w:val="00E32D45"/>
    <w:rsid w:val="00E32FB4"/>
    <w:rsid w:val="00E334AD"/>
    <w:rsid w:val="00E33546"/>
    <w:rsid w:val="00E33AAF"/>
    <w:rsid w:val="00E354E4"/>
    <w:rsid w:val="00E35BFD"/>
    <w:rsid w:val="00E365E0"/>
    <w:rsid w:val="00E4017C"/>
    <w:rsid w:val="00E40F9F"/>
    <w:rsid w:val="00E4144F"/>
    <w:rsid w:val="00E4169C"/>
    <w:rsid w:val="00E41BD5"/>
    <w:rsid w:val="00E41C00"/>
    <w:rsid w:val="00E424DB"/>
    <w:rsid w:val="00E4389E"/>
    <w:rsid w:val="00E4390F"/>
    <w:rsid w:val="00E45738"/>
    <w:rsid w:val="00E4593F"/>
    <w:rsid w:val="00E45D63"/>
    <w:rsid w:val="00E45D8B"/>
    <w:rsid w:val="00E464F0"/>
    <w:rsid w:val="00E46F7C"/>
    <w:rsid w:val="00E4768E"/>
    <w:rsid w:val="00E47A86"/>
    <w:rsid w:val="00E500B3"/>
    <w:rsid w:val="00E502FB"/>
    <w:rsid w:val="00E50937"/>
    <w:rsid w:val="00E50E8A"/>
    <w:rsid w:val="00E52F66"/>
    <w:rsid w:val="00E543BC"/>
    <w:rsid w:val="00E54673"/>
    <w:rsid w:val="00E57C6E"/>
    <w:rsid w:val="00E60C47"/>
    <w:rsid w:val="00E61657"/>
    <w:rsid w:val="00E61FAF"/>
    <w:rsid w:val="00E6280B"/>
    <w:rsid w:val="00E6606E"/>
    <w:rsid w:val="00E66FC2"/>
    <w:rsid w:val="00E676AB"/>
    <w:rsid w:val="00E6774D"/>
    <w:rsid w:val="00E70132"/>
    <w:rsid w:val="00E70F3B"/>
    <w:rsid w:val="00E71A80"/>
    <w:rsid w:val="00E71C8F"/>
    <w:rsid w:val="00E72F91"/>
    <w:rsid w:val="00E735B9"/>
    <w:rsid w:val="00E73EC9"/>
    <w:rsid w:val="00E743B3"/>
    <w:rsid w:val="00E751DD"/>
    <w:rsid w:val="00E7547A"/>
    <w:rsid w:val="00E754C4"/>
    <w:rsid w:val="00E75524"/>
    <w:rsid w:val="00E75759"/>
    <w:rsid w:val="00E75931"/>
    <w:rsid w:val="00E7642D"/>
    <w:rsid w:val="00E76F34"/>
    <w:rsid w:val="00E77558"/>
    <w:rsid w:val="00E776C2"/>
    <w:rsid w:val="00E778BF"/>
    <w:rsid w:val="00E77C01"/>
    <w:rsid w:val="00E80402"/>
    <w:rsid w:val="00E81CE1"/>
    <w:rsid w:val="00E81F46"/>
    <w:rsid w:val="00E82535"/>
    <w:rsid w:val="00E84F80"/>
    <w:rsid w:val="00E85007"/>
    <w:rsid w:val="00E85FB1"/>
    <w:rsid w:val="00E86BD8"/>
    <w:rsid w:val="00E87026"/>
    <w:rsid w:val="00E871F2"/>
    <w:rsid w:val="00E87622"/>
    <w:rsid w:val="00E87B40"/>
    <w:rsid w:val="00E87F5C"/>
    <w:rsid w:val="00E901AE"/>
    <w:rsid w:val="00E91564"/>
    <w:rsid w:val="00E921A7"/>
    <w:rsid w:val="00E933D3"/>
    <w:rsid w:val="00E93C44"/>
    <w:rsid w:val="00E93ECA"/>
    <w:rsid w:val="00E94D3A"/>
    <w:rsid w:val="00E95A74"/>
    <w:rsid w:val="00E95AC6"/>
    <w:rsid w:val="00E96804"/>
    <w:rsid w:val="00E975CE"/>
    <w:rsid w:val="00E9774B"/>
    <w:rsid w:val="00EA0846"/>
    <w:rsid w:val="00EA13B5"/>
    <w:rsid w:val="00EA1B1D"/>
    <w:rsid w:val="00EA1BBA"/>
    <w:rsid w:val="00EA1F05"/>
    <w:rsid w:val="00EA2BA5"/>
    <w:rsid w:val="00EA2F93"/>
    <w:rsid w:val="00EA3A5D"/>
    <w:rsid w:val="00EA44D5"/>
    <w:rsid w:val="00EA4713"/>
    <w:rsid w:val="00EA487D"/>
    <w:rsid w:val="00EA5993"/>
    <w:rsid w:val="00EA62C8"/>
    <w:rsid w:val="00EA6492"/>
    <w:rsid w:val="00EA67A4"/>
    <w:rsid w:val="00EA6D33"/>
    <w:rsid w:val="00EA71B2"/>
    <w:rsid w:val="00EA71BE"/>
    <w:rsid w:val="00EB0724"/>
    <w:rsid w:val="00EB0F1C"/>
    <w:rsid w:val="00EB1A0A"/>
    <w:rsid w:val="00EB2041"/>
    <w:rsid w:val="00EB50C5"/>
    <w:rsid w:val="00EB63CB"/>
    <w:rsid w:val="00EB6973"/>
    <w:rsid w:val="00EB752D"/>
    <w:rsid w:val="00EC044E"/>
    <w:rsid w:val="00EC15F0"/>
    <w:rsid w:val="00EC18D4"/>
    <w:rsid w:val="00EC1A37"/>
    <w:rsid w:val="00EC32B4"/>
    <w:rsid w:val="00EC3A08"/>
    <w:rsid w:val="00EC3C39"/>
    <w:rsid w:val="00EC4823"/>
    <w:rsid w:val="00EC4C48"/>
    <w:rsid w:val="00EC4FB1"/>
    <w:rsid w:val="00EC5AD5"/>
    <w:rsid w:val="00ED040F"/>
    <w:rsid w:val="00ED051F"/>
    <w:rsid w:val="00ED0FE4"/>
    <w:rsid w:val="00ED1338"/>
    <w:rsid w:val="00ED1775"/>
    <w:rsid w:val="00ED1A6A"/>
    <w:rsid w:val="00ED33E5"/>
    <w:rsid w:val="00ED348E"/>
    <w:rsid w:val="00ED4BDA"/>
    <w:rsid w:val="00ED5743"/>
    <w:rsid w:val="00ED57CF"/>
    <w:rsid w:val="00ED5D13"/>
    <w:rsid w:val="00ED7951"/>
    <w:rsid w:val="00EE0740"/>
    <w:rsid w:val="00EE11D7"/>
    <w:rsid w:val="00EE15CD"/>
    <w:rsid w:val="00EE282C"/>
    <w:rsid w:val="00EE3436"/>
    <w:rsid w:val="00EE3870"/>
    <w:rsid w:val="00EE3B2C"/>
    <w:rsid w:val="00EE434B"/>
    <w:rsid w:val="00EE4E0A"/>
    <w:rsid w:val="00EE5082"/>
    <w:rsid w:val="00EE51E1"/>
    <w:rsid w:val="00EE57B5"/>
    <w:rsid w:val="00EE64B6"/>
    <w:rsid w:val="00EF0978"/>
    <w:rsid w:val="00EF1E8E"/>
    <w:rsid w:val="00EF22B6"/>
    <w:rsid w:val="00EF23B1"/>
    <w:rsid w:val="00EF2502"/>
    <w:rsid w:val="00EF272B"/>
    <w:rsid w:val="00EF3C3A"/>
    <w:rsid w:val="00EF3DC3"/>
    <w:rsid w:val="00EF576E"/>
    <w:rsid w:val="00EF60BD"/>
    <w:rsid w:val="00EF6609"/>
    <w:rsid w:val="00EF689E"/>
    <w:rsid w:val="00EF6BF7"/>
    <w:rsid w:val="00EF75A7"/>
    <w:rsid w:val="00EF79B2"/>
    <w:rsid w:val="00EF7F27"/>
    <w:rsid w:val="00F004EC"/>
    <w:rsid w:val="00F00964"/>
    <w:rsid w:val="00F02228"/>
    <w:rsid w:val="00F02240"/>
    <w:rsid w:val="00F0333D"/>
    <w:rsid w:val="00F04C8F"/>
    <w:rsid w:val="00F04FDF"/>
    <w:rsid w:val="00F050F6"/>
    <w:rsid w:val="00F05999"/>
    <w:rsid w:val="00F05A4A"/>
    <w:rsid w:val="00F070ED"/>
    <w:rsid w:val="00F07ADB"/>
    <w:rsid w:val="00F106B7"/>
    <w:rsid w:val="00F10721"/>
    <w:rsid w:val="00F10A45"/>
    <w:rsid w:val="00F10F8D"/>
    <w:rsid w:val="00F11562"/>
    <w:rsid w:val="00F138BB"/>
    <w:rsid w:val="00F141A4"/>
    <w:rsid w:val="00F16FFF"/>
    <w:rsid w:val="00F17252"/>
    <w:rsid w:val="00F1730E"/>
    <w:rsid w:val="00F20CD4"/>
    <w:rsid w:val="00F213FE"/>
    <w:rsid w:val="00F21A59"/>
    <w:rsid w:val="00F21FA1"/>
    <w:rsid w:val="00F22365"/>
    <w:rsid w:val="00F2253B"/>
    <w:rsid w:val="00F23CAC"/>
    <w:rsid w:val="00F2482A"/>
    <w:rsid w:val="00F24F36"/>
    <w:rsid w:val="00F26799"/>
    <w:rsid w:val="00F26808"/>
    <w:rsid w:val="00F2732D"/>
    <w:rsid w:val="00F2739C"/>
    <w:rsid w:val="00F30124"/>
    <w:rsid w:val="00F303E9"/>
    <w:rsid w:val="00F30F50"/>
    <w:rsid w:val="00F336D5"/>
    <w:rsid w:val="00F33B71"/>
    <w:rsid w:val="00F33D5A"/>
    <w:rsid w:val="00F34569"/>
    <w:rsid w:val="00F34829"/>
    <w:rsid w:val="00F350C3"/>
    <w:rsid w:val="00F3529F"/>
    <w:rsid w:val="00F358F7"/>
    <w:rsid w:val="00F35F60"/>
    <w:rsid w:val="00F36ACF"/>
    <w:rsid w:val="00F40468"/>
    <w:rsid w:val="00F407F4"/>
    <w:rsid w:val="00F4319A"/>
    <w:rsid w:val="00F4382D"/>
    <w:rsid w:val="00F43F50"/>
    <w:rsid w:val="00F461FF"/>
    <w:rsid w:val="00F50E29"/>
    <w:rsid w:val="00F50E62"/>
    <w:rsid w:val="00F50EF5"/>
    <w:rsid w:val="00F5193E"/>
    <w:rsid w:val="00F51E28"/>
    <w:rsid w:val="00F5233E"/>
    <w:rsid w:val="00F528C8"/>
    <w:rsid w:val="00F528E3"/>
    <w:rsid w:val="00F54662"/>
    <w:rsid w:val="00F54C3D"/>
    <w:rsid w:val="00F54C61"/>
    <w:rsid w:val="00F55248"/>
    <w:rsid w:val="00F5556C"/>
    <w:rsid w:val="00F559BC"/>
    <w:rsid w:val="00F55A68"/>
    <w:rsid w:val="00F57317"/>
    <w:rsid w:val="00F6049F"/>
    <w:rsid w:val="00F6076A"/>
    <w:rsid w:val="00F60A73"/>
    <w:rsid w:val="00F61DA4"/>
    <w:rsid w:val="00F61F2D"/>
    <w:rsid w:val="00F6240B"/>
    <w:rsid w:val="00F628EC"/>
    <w:rsid w:val="00F62C76"/>
    <w:rsid w:val="00F63377"/>
    <w:rsid w:val="00F65C15"/>
    <w:rsid w:val="00F668B2"/>
    <w:rsid w:val="00F66D7F"/>
    <w:rsid w:val="00F72C9B"/>
    <w:rsid w:val="00F7497D"/>
    <w:rsid w:val="00F760D0"/>
    <w:rsid w:val="00F801C7"/>
    <w:rsid w:val="00F804EA"/>
    <w:rsid w:val="00F81693"/>
    <w:rsid w:val="00F8198B"/>
    <w:rsid w:val="00F81B41"/>
    <w:rsid w:val="00F8315E"/>
    <w:rsid w:val="00F833C4"/>
    <w:rsid w:val="00F8550C"/>
    <w:rsid w:val="00F864DA"/>
    <w:rsid w:val="00F872F9"/>
    <w:rsid w:val="00F90908"/>
    <w:rsid w:val="00F909CF"/>
    <w:rsid w:val="00F90EB6"/>
    <w:rsid w:val="00F90F51"/>
    <w:rsid w:val="00F91552"/>
    <w:rsid w:val="00F91785"/>
    <w:rsid w:val="00F92EC7"/>
    <w:rsid w:val="00F9320C"/>
    <w:rsid w:val="00F94284"/>
    <w:rsid w:val="00F942BD"/>
    <w:rsid w:val="00F943D5"/>
    <w:rsid w:val="00F94DB1"/>
    <w:rsid w:val="00F94F94"/>
    <w:rsid w:val="00F95DE3"/>
    <w:rsid w:val="00F96309"/>
    <w:rsid w:val="00F97287"/>
    <w:rsid w:val="00F979E0"/>
    <w:rsid w:val="00F97EE4"/>
    <w:rsid w:val="00FA0F67"/>
    <w:rsid w:val="00FA1053"/>
    <w:rsid w:val="00FA1798"/>
    <w:rsid w:val="00FA1970"/>
    <w:rsid w:val="00FA1AA4"/>
    <w:rsid w:val="00FA289F"/>
    <w:rsid w:val="00FA2D08"/>
    <w:rsid w:val="00FA2EDD"/>
    <w:rsid w:val="00FA3113"/>
    <w:rsid w:val="00FA3431"/>
    <w:rsid w:val="00FA622D"/>
    <w:rsid w:val="00FA6E23"/>
    <w:rsid w:val="00FA7662"/>
    <w:rsid w:val="00FA7A29"/>
    <w:rsid w:val="00FB03BB"/>
    <w:rsid w:val="00FB0C04"/>
    <w:rsid w:val="00FB1CF0"/>
    <w:rsid w:val="00FB2480"/>
    <w:rsid w:val="00FB286E"/>
    <w:rsid w:val="00FB3146"/>
    <w:rsid w:val="00FB4BAA"/>
    <w:rsid w:val="00FB4C00"/>
    <w:rsid w:val="00FB4C3D"/>
    <w:rsid w:val="00FB5CC1"/>
    <w:rsid w:val="00FC0222"/>
    <w:rsid w:val="00FC0639"/>
    <w:rsid w:val="00FC1A71"/>
    <w:rsid w:val="00FC3DB9"/>
    <w:rsid w:val="00FC4947"/>
    <w:rsid w:val="00FC6CE1"/>
    <w:rsid w:val="00FC70CA"/>
    <w:rsid w:val="00FC75B6"/>
    <w:rsid w:val="00FC7C95"/>
    <w:rsid w:val="00FD1334"/>
    <w:rsid w:val="00FD1382"/>
    <w:rsid w:val="00FD20D3"/>
    <w:rsid w:val="00FD23CE"/>
    <w:rsid w:val="00FD24C1"/>
    <w:rsid w:val="00FD2CC2"/>
    <w:rsid w:val="00FD3BDB"/>
    <w:rsid w:val="00FD3C16"/>
    <w:rsid w:val="00FD3FB5"/>
    <w:rsid w:val="00FD40EB"/>
    <w:rsid w:val="00FD4ECD"/>
    <w:rsid w:val="00FD54E4"/>
    <w:rsid w:val="00FD7192"/>
    <w:rsid w:val="00FE01B1"/>
    <w:rsid w:val="00FE0393"/>
    <w:rsid w:val="00FE1D17"/>
    <w:rsid w:val="00FE3050"/>
    <w:rsid w:val="00FE5699"/>
    <w:rsid w:val="00FE5DC5"/>
    <w:rsid w:val="00FE738B"/>
    <w:rsid w:val="00FF020A"/>
    <w:rsid w:val="00FF063C"/>
    <w:rsid w:val="00FF07BA"/>
    <w:rsid w:val="00FF2BD8"/>
    <w:rsid w:val="00FF4DCA"/>
    <w:rsid w:val="00FF4DE6"/>
    <w:rsid w:val="00FF530F"/>
    <w:rsid w:val="649ACBFC"/>
    <w:rsid w:val="782E8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1909F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40A82"/>
    <w:rPr>
      <w:lang w:val="en-US" w:eastAsia="en-US"/>
    </w:rPr>
  </w:style>
  <w:style w:type="paragraph" w:styleId="Heading1">
    <w:name w:val="heading 1"/>
    <w:aliases w:val="Section"/>
    <w:basedOn w:val="Normal"/>
    <w:next w:val="Normal"/>
    <w:link w:val="Heading1Char"/>
    <w:uiPriority w:val="1"/>
    <w:qFormat/>
    <w:rsid w:val="00BE3DDF"/>
    <w:pPr>
      <w:keepNext/>
      <w:numPr>
        <w:numId w:val="2"/>
      </w:numPr>
      <w:spacing w:before="420" w:after="120" w:line="320" w:lineRule="exact"/>
      <w:outlineLvl w:val="0"/>
    </w:pPr>
    <w:rPr>
      <w:rFonts w:ascii="NettoOT" w:hAnsi="NettoOT" w:cs="Arial"/>
      <w:bCs/>
      <w:color w:val="7030A0"/>
      <w:kern w:val="32"/>
      <w:sz w:val="36"/>
      <w:szCs w:val="32"/>
    </w:rPr>
  </w:style>
  <w:style w:type="paragraph" w:styleId="Heading2">
    <w:name w:val="heading 2"/>
    <w:aliases w:val="Major"/>
    <w:basedOn w:val="Normal"/>
    <w:next w:val="Normal"/>
    <w:link w:val="Heading2Char"/>
    <w:uiPriority w:val="9"/>
    <w:qFormat/>
    <w:rsid w:val="000A4BDF"/>
    <w:pPr>
      <w:keepNext/>
      <w:spacing w:before="180" w:after="60" w:line="240" w:lineRule="atLeast"/>
      <w:outlineLvl w:val="1"/>
    </w:pPr>
    <w:rPr>
      <w:rFonts w:ascii="Arial" w:hAnsi="Arial" w:cs="Arial"/>
      <w:b/>
      <w:color w:val="7030A0"/>
      <w:sz w:val="20"/>
      <w:szCs w:val="28"/>
    </w:rPr>
  </w:style>
  <w:style w:type="paragraph" w:styleId="Heading3">
    <w:name w:val="heading 3"/>
    <w:aliases w:val="Minor"/>
    <w:basedOn w:val="Normal"/>
    <w:next w:val="Normal"/>
    <w:link w:val="Heading3Char"/>
    <w:autoRedefine/>
    <w:uiPriority w:val="9"/>
    <w:qFormat/>
    <w:rsid w:val="00AB3B31"/>
    <w:pPr>
      <w:keepNext/>
      <w:tabs>
        <w:tab w:val="right" w:pos="9356"/>
      </w:tabs>
      <w:spacing w:line="240" w:lineRule="atLeast"/>
      <w:ind w:hanging="20"/>
      <w:outlineLvl w:val="2"/>
    </w:pPr>
    <w:rPr>
      <w:rFonts w:ascii="Arial" w:hAnsi="Arial" w:cs="Arial"/>
      <w:bCs/>
      <w:sz w:val="20"/>
      <w:szCs w:val="26"/>
    </w:rPr>
  </w:style>
  <w:style w:type="paragraph" w:styleId="Heading4">
    <w:name w:val="heading 4"/>
    <w:basedOn w:val="Normal"/>
    <w:next w:val="Normal"/>
    <w:rsid w:val="00AF682B"/>
    <w:pPr>
      <w:keepNext/>
      <w:spacing w:before="180" w:after="60" w:line="240" w:lineRule="atLeast"/>
      <w:outlineLvl w:val="3"/>
    </w:pPr>
    <w:rPr>
      <w:rFonts w:ascii="Arial" w:hAnsi="Arial"/>
      <w:bCs/>
      <w:i/>
      <w:sz w:val="20"/>
      <w:szCs w:val="28"/>
    </w:rPr>
  </w:style>
  <w:style w:type="paragraph" w:styleId="Heading5">
    <w:name w:val="heading 5"/>
    <w:basedOn w:val="Normal"/>
    <w:next w:val="Normal"/>
    <w:rsid w:val="00AF682B"/>
    <w:pPr>
      <w:keepNext/>
      <w:spacing w:before="180" w:after="60" w:line="240" w:lineRule="atLeast"/>
      <w:outlineLvl w:val="4"/>
    </w:pPr>
    <w:rPr>
      <w:rFonts w:ascii="Arial" w:hAnsi="Arial"/>
      <w:b/>
      <w:bCs/>
      <w:iCs/>
      <w:sz w:val="20"/>
      <w:szCs w:val="26"/>
    </w:rPr>
  </w:style>
  <w:style w:type="paragraph" w:styleId="Heading6">
    <w:name w:val="heading 6"/>
    <w:basedOn w:val="Normal"/>
    <w:next w:val="Normal"/>
    <w:rsid w:val="00AF682B"/>
    <w:pPr>
      <w:keepNext/>
      <w:spacing w:before="180" w:after="60" w:line="240" w:lineRule="atLeast"/>
      <w:outlineLvl w:val="5"/>
    </w:pPr>
    <w:rPr>
      <w:rFonts w:ascii="Arial" w:hAnsi="Arial" w:cs="Arial"/>
      <w:b/>
      <w:iCs/>
      <w:sz w:val="20"/>
    </w:rPr>
  </w:style>
  <w:style w:type="paragraph" w:styleId="Heading7">
    <w:name w:val="heading 7"/>
    <w:basedOn w:val="Normal"/>
    <w:next w:val="Normal"/>
    <w:rsid w:val="00AF682B"/>
    <w:pPr>
      <w:keepNext/>
      <w:kinsoku w:val="0"/>
      <w:overflowPunct w:val="0"/>
      <w:autoSpaceDE w:val="0"/>
      <w:autoSpaceDN w:val="0"/>
      <w:adjustRightInd w:val="0"/>
      <w:spacing w:before="180" w:after="60" w:line="240" w:lineRule="atLeast"/>
      <w:textAlignment w:val="baseline"/>
      <w:outlineLvl w:val="6"/>
    </w:pPr>
    <w:rPr>
      <w:rFonts w:ascii="Arial" w:hAnsi="Arial"/>
      <w:b/>
      <w:sz w:val="20"/>
      <w:szCs w:val="20"/>
    </w:rPr>
  </w:style>
  <w:style w:type="paragraph" w:styleId="Heading8">
    <w:name w:val="heading 8"/>
    <w:aliases w:val="Brandworkz 3"/>
    <w:basedOn w:val="Heading3"/>
    <w:next w:val="Normal"/>
    <w:link w:val="Heading8Char"/>
    <w:rsid w:val="00211E40"/>
    <w:pPr>
      <w:spacing w:before="180" w:after="60"/>
      <w:ind w:firstLine="0"/>
      <w:outlineLvl w:val="7"/>
    </w:pPr>
    <w:rPr>
      <w:b/>
      <w:iCs/>
      <w:color w:val="000000" w:themeColor="text1"/>
      <w:sz w:val="18"/>
      <w:szCs w:val="18"/>
    </w:rPr>
  </w:style>
  <w:style w:type="paragraph" w:styleId="Heading9">
    <w:name w:val="heading 9"/>
    <w:basedOn w:val="Normal"/>
    <w:next w:val="Normal"/>
    <w:rsid w:val="00AF682B"/>
    <w:pPr>
      <w:spacing w:before="180" w:after="60" w:line="240" w:lineRule="atLeast"/>
      <w:outlineLvl w:val="8"/>
    </w:pPr>
    <w:rPr>
      <w:rFonts w:ascii="Arial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Char"/>
    <w:basedOn w:val="DefaultParagraphFont"/>
    <w:link w:val="Heading1"/>
    <w:uiPriority w:val="1"/>
    <w:rsid w:val="00BE3DDF"/>
    <w:rPr>
      <w:rFonts w:ascii="NettoOT" w:hAnsi="NettoOT" w:cs="Arial"/>
      <w:bCs/>
      <w:color w:val="7030A0"/>
      <w:kern w:val="32"/>
      <w:sz w:val="36"/>
      <w:szCs w:val="32"/>
      <w:lang w:val="en-US" w:eastAsia="en-US"/>
    </w:rPr>
  </w:style>
  <w:style w:type="character" w:customStyle="1" w:styleId="Heading2Char">
    <w:name w:val="Heading 2 Char"/>
    <w:aliases w:val="Major Char"/>
    <w:basedOn w:val="DefaultParagraphFont"/>
    <w:link w:val="Heading2"/>
    <w:uiPriority w:val="9"/>
    <w:rsid w:val="000A4BDF"/>
    <w:rPr>
      <w:rFonts w:ascii="Arial" w:hAnsi="Arial" w:cs="Arial"/>
      <w:b/>
      <w:color w:val="7030A0"/>
      <w:szCs w:val="28"/>
      <w:lang w:eastAsia="en-US"/>
    </w:rPr>
  </w:style>
  <w:style w:type="character" w:customStyle="1" w:styleId="Heading3Char">
    <w:name w:val="Heading 3 Char"/>
    <w:aliases w:val="Minor Char"/>
    <w:basedOn w:val="DefaultParagraphFont"/>
    <w:link w:val="Heading3"/>
    <w:uiPriority w:val="9"/>
    <w:rsid w:val="00AB3B31"/>
    <w:rPr>
      <w:rFonts w:ascii="Arial" w:hAnsi="Arial" w:cs="Arial"/>
      <w:bCs/>
      <w:szCs w:val="26"/>
      <w:lang w:val="en-US" w:eastAsia="en-US"/>
    </w:rPr>
  </w:style>
  <w:style w:type="character" w:customStyle="1" w:styleId="Heading8Char">
    <w:name w:val="Heading 8 Char"/>
    <w:aliases w:val="Brandworkz 3 Char"/>
    <w:basedOn w:val="DefaultParagraphFont"/>
    <w:link w:val="Heading8"/>
    <w:rsid w:val="002C28A4"/>
    <w:rPr>
      <w:rFonts w:ascii="Arial" w:hAnsi="Arial" w:cs="Arial"/>
      <w:b/>
      <w:bCs/>
      <w:iCs/>
      <w:color w:val="000000" w:themeColor="text1"/>
      <w:sz w:val="18"/>
      <w:szCs w:val="18"/>
      <w:lang w:val="en-US" w:eastAsia="en-US"/>
    </w:rPr>
  </w:style>
  <w:style w:type="paragraph" w:styleId="DocumentMap">
    <w:name w:val="Document Map"/>
    <w:basedOn w:val="Normal"/>
    <w:link w:val="DocumentMapChar"/>
    <w:rsid w:val="00AF682B"/>
    <w:pPr>
      <w:shd w:val="clear" w:color="auto" w:fill="000080"/>
      <w:spacing w:line="240" w:lineRule="atLeast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AF682B"/>
    <w:rPr>
      <w:rFonts w:ascii="Tahoma" w:hAnsi="Tahoma" w:cs="Tahoma"/>
      <w:shd w:val="clear" w:color="auto" w:fill="000080"/>
      <w:lang w:eastAsia="en-US"/>
    </w:rPr>
  </w:style>
  <w:style w:type="character" w:styleId="FollowedHyperlink">
    <w:name w:val="FollowedHyperlink"/>
    <w:basedOn w:val="DefaultParagraphFont"/>
    <w:uiPriority w:val="99"/>
    <w:rsid w:val="00AF682B"/>
    <w:rPr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94390D"/>
    <w:pPr>
      <w:tabs>
        <w:tab w:val="left" w:pos="480"/>
        <w:tab w:val="right" w:leader="dot" w:pos="9627"/>
      </w:tabs>
      <w:spacing w:before="120"/>
      <w:ind w:left="480"/>
      <w:jc w:val="both"/>
    </w:pPr>
    <w:rPr>
      <w:rFonts w:asciiTheme="majorHAnsi" w:hAnsiTheme="majorHAnsi"/>
      <w:b/>
      <w:noProof/>
      <w:color w:val="7030A0"/>
    </w:rPr>
  </w:style>
  <w:style w:type="table" w:customStyle="1" w:styleId="GMgreycolumnwhitecontent">
    <w:name w:val="GM grey column + white content"/>
    <w:basedOn w:val="TableNormal"/>
    <w:rsid w:val="00AF682B"/>
    <w:rPr>
      <w:rFonts w:ascii="Arial" w:hAnsi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45" w:type="dxa"/>
        <w:left w:w="45" w:type="dxa"/>
        <w:bottom w:w="45" w:type="dxa"/>
        <w:right w:w="45" w:type="dxa"/>
      </w:tblCellMar>
    </w:tblPr>
    <w:tcPr>
      <w:shd w:val="clear" w:color="auto" w:fill="auto"/>
    </w:tcPr>
    <w:tblStylePr w:type="firstCol">
      <w:tblPr/>
      <w:tcPr>
        <w:shd w:val="clear" w:color="auto" w:fill="F2F2F2"/>
      </w:tcPr>
    </w:tblStylePr>
  </w:style>
  <w:style w:type="paragraph" w:styleId="TOC2">
    <w:name w:val="toc 2"/>
    <w:basedOn w:val="Normal"/>
    <w:next w:val="Normal"/>
    <w:autoRedefine/>
    <w:uiPriority w:val="39"/>
    <w:rsid w:val="00AF682B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AF682B"/>
    <w:pPr>
      <w:ind w:left="24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AF682B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AF682B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AF682B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AF682B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AF682B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AF682B"/>
    <w:pPr>
      <w:pBdr>
        <w:between w:val="double" w:sz="6" w:space="0" w:color="auto"/>
      </w:pBdr>
      <w:ind w:left="1680"/>
    </w:pPr>
    <w:rPr>
      <w:sz w:val="20"/>
      <w:szCs w:val="20"/>
    </w:rPr>
  </w:style>
  <w:style w:type="table" w:customStyle="1" w:styleId="GMgreyrowwhitecontent">
    <w:name w:val="GM grey row + white content"/>
    <w:basedOn w:val="TableNormal"/>
    <w:rsid w:val="00AF682B"/>
    <w:rPr>
      <w:rFonts w:ascii="Arial" w:hAnsi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45" w:type="dxa"/>
        <w:left w:w="45" w:type="dxa"/>
        <w:bottom w:w="45" w:type="dxa"/>
        <w:right w:w="45" w:type="dxa"/>
      </w:tblCellMar>
    </w:tblPr>
    <w:tcPr>
      <w:shd w:val="clear" w:color="auto" w:fill="auto"/>
    </w:tcPr>
    <w:tblStylePr w:type="firstRow">
      <w:rPr>
        <w:rFonts w:ascii="Arial" w:hAnsi="Arial"/>
        <w:b/>
        <w:i w:val="0"/>
        <w:sz w:val="20"/>
      </w:rPr>
      <w:tblPr/>
      <w:tcPr>
        <w:shd w:val="clear" w:color="auto" w:fill="F2F2F2"/>
      </w:tcPr>
    </w:tblStylePr>
  </w:style>
  <w:style w:type="paragraph" w:customStyle="1" w:styleId="Heading1numbered">
    <w:name w:val="Heading 1 numbered"/>
    <w:basedOn w:val="Heading1"/>
    <w:next w:val="Normal"/>
    <w:autoRedefine/>
    <w:qFormat/>
    <w:rsid w:val="007248B5"/>
    <w:pPr>
      <w:numPr>
        <w:numId w:val="0"/>
      </w:numPr>
      <w:ind w:left="426" w:right="1004"/>
    </w:pPr>
    <w:rPr>
      <w:rFonts w:ascii="Arial" w:hAnsi="Arial"/>
      <w:b/>
      <w:color w:val="000000" w:themeColor="text1"/>
      <w:sz w:val="24"/>
      <w:szCs w:val="24"/>
      <w:shd w:val="clear" w:color="auto" w:fill="FFFFFF"/>
    </w:rPr>
  </w:style>
  <w:style w:type="paragraph" w:customStyle="1" w:styleId="Heading2numbered">
    <w:name w:val="Heading 2 numbered"/>
    <w:basedOn w:val="Heading2"/>
    <w:next w:val="Normal"/>
    <w:qFormat/>
    <w:rsid w:val="00BA6F13"/>
    <w:pPr>
      <w:numPr>
        <w:ilvl w:val="1"/>
        <w:numId w:val="1"/>
      </w:numPr>
      <w:spacing w:line="240" w:lineRule="auto"/>
      <w:ind w:left="1152"/>
    </w:pPr>
  </w:style>
  <w:style w:type="character" w:styleId="Hyperlink">
    <w:name w:val="Hyperlink"/>
    <w:basedOn w:val="DefaultParagraphFont"/>
    <w:uiPriority w:val="99"/>
    <w:rsid w:val="00AF682B"/>
    <w:rPr>
      <w:rFonts w:ascii="Arial" w:hAnsi="Arial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682B"/>
    <w:pPr>
      <w:spacing w:line="240" w:lineRule="atLeast"/>
      <w:ind w:left="720"/>
    </w:pPr>
    <w:rPr>
      <w:rFonts w:ascii="Arial" w:hAnsi="Arial"/>
      <w:sz w:val="20"/>
    </w:rPr>
  </w:style>
  <w:style w:type="paragraph" w:styleId="NoSpacing">
    <w:name w:val="No Spacing"/>
    <w:uiPriority w:val="1"/>
    <w:qFormat/>
    <w:rsid w:val="00AF682B"/>
    <w:rPr>
      <w:rFonts w:ascii="Arial" w:hAnsi="Arial"/>
      <w:lang w:eastAsia="en-US"/>
    </w:rPr>
  </w:style>
  <w:style w:type="paragraph" w:customStyle="1" w:styleId="Normalbeforetable">
    <w:name w:val="Normal (before table)"/>
    <w:basedOn w:val="Normal"/>
    <w:qFormat/>
    <w:rsid w:val="00AF682B"/>
    <w:pPr>
      <w:spacing w:after="80" w:line="240" w:lineRule="atLeast"/>
    </w:pPr>
    <w:rPr>
      <w:rFonts w:ascii="Arial" w:hAnsi="Arial"/>
      <w:sz w:val="20"/>
    </w:rPr>
  </w:style>
  <w:style w:type="paragraph" w:customStyle="1" w:styleId="Tip">
    <w:name w:val="Tip"/>
    <w:basedOn w:val="Normal"/>
    <w:qFormat/>
    <w:rsid w:val="00AF682B"/>
    <w:pPr>
      <w:spacing w:after="80" w:line="240" w:lineRule="atLeast"/>
    </w:pPr>
    <w:rPr>
      <w:rFonts w:ascii="Arial" w:hAnsi="Arial"/>
      <w:i/>
      <w:sz w:val="16"/>
      <w:szCs w:val="16"/>
    </w:rPr>
  </w:style>
  <w:style w:type="paragraph" w:styleId="Header">
    <w:name w:val="header"/>
    <w:basedOn w:val="Normal"/>
    <w:link w:val="HeaderChar"/>
    <w:uiPriority w:val="99"/>
    <w:rsid w:val="00B6751E"/>
    <w:pPr>
      <w:tabs>
        <w:tab w:val="center" w:pos="4513"/>
        <w:tab w:val="right" w:pos="9026"/>
      </w:tabs>
      <w:spacing w:line="240" w:lineRule="atLeast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6751E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B6751E"/>
    <w:pPr>
      <w:tabs>
        <w:tab w:val="center" w:pos="4513"/>
        <w:tab w:val="right" w:pos="9026"/>
      </w:tabs>
      <w:spacing w:line="240" w:lineRule="atLeas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6751E"/>
    <w:rPr>
      <w:rFonts w:ascii="Arial" w:hAnsi="Arial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B53E5"/>
    <w:pPr>
      <w:keepLines/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customStyle="1" w:styleId="Quote1">
    <w:name w:val="Quote1"/>
    <w:basedOn w:val="Normal"/>
    <w:rsid w:val="00350355"/>
    <w:pPr>
      <w:spacing w:before="100" w:beforeAutospacing="1" w:after="100" w:afterAutospacing="1"/>
    </w:pPr>
    <w:rPr>
      <w:lang w:eastAsia="en-GB"/>
    </w:rPr>
  </w:style>
  <w:style w:type="paragraph" w:styleId="NormalWeb">
    <w:name w:val="Normal (Web)"/>
    <w:basedOn w:val="Normal"/>
    <w:uiPriority w:val="99"/>
    <w:unhideWhenUsed/>
    <w:rsid w:val="00350355"/>
    <w:pPr>
      <w:spacing w:before="100" w:beforeAutospacing="1" w:after="100" w:afterAutospacing="1"/>
    </w:pPr>
    <w:rPr>
      <w:lang w:eastAsia="en-GB"/>
    </w:rPr>
  </w:style>
  <w:style w:type="character" w:customStyle="1" w:styleId="quotename">
    <w:name w:val="quote_name"/>
    <w:basedOn w:val="DefaultParagraphFont"/>
    <w:rsid w:val="00350355"/>
  </w:style>
  <w:style w:type="character" w:customStyle="1" w:styleId="quoteposition">
    <w:name w:val="quote_position"/>
    <w:basedOn w:val="DefaultParagraphFont"/>
    <w:rsid w:val="00350355"/>
  </w:style>
  <w:style w:type="character" w:customStyle="1" w:styleId="quotecompany">
    <w:name w:val="quote_company"/>
    <w:basedOn w:val="DefaultParagraphFont"/>
    <w:rsid w:val="00350355"/>
  </w:style>
  <w:style w:type="paragraph" w:styleId="BodyTextIndent3">
    <w:name w:val="Body Text Indent 3"/>
    <w:basedOn w:val="Normal"/>
    <w:link w:val="BodyTextIndent3Char"/>
    <w:uiPriority w:val="99"/>
    <w:rsid w:val="00154FFE"/>
    <w:pPr>
      <w:tabs>
        <w:tab w:val="right" w:pos="8460"/>
      </w:tabs>
      <w:spacing w:line="260" w:lineRule="exact"/>
      <w:ind w:left="1620"/>
    </w:pPr>
    <w:rPr>
      <w:rFonts w:ascii="Arial" w:hAnsi="Arial"/>
      <w:sz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54FFE"/>
    <w:rPr>
      <w:rFonts w:ascii="Arial" w:hAnsi="Arial"/>
      <w:szCs w:val="24"/>
      <w:lang w:eastAsia="en-US"/>
    </w:rPr>
  </w:style>
  <w:style w:type="table" w:styleId="TableGrid">
    <w:name w:val="Table Grid"/>
    <w:basedOn w:val="TableNormal"/>
    <w:uiPriority w:val="59"/>
    <w:rsid w:val="00C45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C84B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84B7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rsid w:val="00AB6E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AB6EBF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6EBF"/>
    <w:rPr>
      <w:rFonts w:ascii="Arial" w:hAnsi="Arial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B6E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B6EBF"/>
    <w:rPr>
      <w:rFonts w:ascii="Arial" w:hAnsi="Arial"/>
      <w:b/>
      <w:bCs/>
      <w:sz w:val="24"/>
      <w:szCs w:val="24"/>
      <w:lang w:eastAsia="en-US"/>
    </w:rPr>
  </w:style>
  <w:style w:type="paragraph" w:customStyle="1" w:styleId="Default">
    <w:name w:val="Default"/>
    <w:rsid w:val="001F4AC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10BodyCopy">
    <w:name w:val="1.0 Body Copy"/>
    <w:basedOn w:val="Normal"/>
    <w:qFormat/>
    <w:rsid w:val="005F242D"/>
    <w:pPr>
      <w:widowControl w:val="0"/>
      <w:autoSpaceDE w:val="0"/>
      <w:autoSpaceDN w:val="0"/>
      <w:adjustRightInd w:val="0"/>
      <w:spacing w:line="288" w:lineRule="auto"/>
    </w:pPr>
    <w:rPr>
      <w:rFonts w:ascii="ArialMT" w:eastAsiaTheme="minorHAnsi" w:hAnsi="ArialMT" w:cs="ArialMT"/>
      <w:color w:val="000000"/>
      <w:sz w:val="22"/>
      <w:szCs w:val="22"/>
      <w:lang w:bidi="ar-YE"/>
    </w:rPr>
  </w:style>
  <w:style w:type="paragraph" w:customStyle="1" w:styleId="Address">
    <w:name w:val="Address"/>
    <w:basedOn w:val="BodyText"/>
    <w:rsid w:val="006C40B0"/>
    <w:pPr>
      <w:spacing w:line="260" w:lineRule="atLeast"/>
    </w:pPr>
    <w:rPr>
      <w:sz w:val="22"/>
      <w:szCs w:val="20"/>
      <w:lang w:eastAsia="en-GB" w:bidi="en-US"/>
    </w:rPr>
  </w:style>
  <w:style w:type="paragraph" w:styleId="BodyText">
    <w:name w:val="Body Text"/>
    <w:basedOn w:val="ListParagraph"/>
    <w:link w:val="BodyTextChar"/>
    <w:unhideWhenUsed/>
    <w:rsid w:val="00211E40"/>
    <w:pPr>
      <w:widowControl w:val="0"/>
      <w:tabs>
        <w:tab w:val="left" w:pos="821"/>
      </w:tabs>
      <w:spacing w:before="1" w:line="219" w:lineRule="exact"/>
      <w:ind w:left="820" w:right="202"/>
    </w:pPr>
    <w:rPr>
      <w:color w:val="000000" w:themeColor="text1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211E40"/>
    <w:rPr>
      <w:rFonts w:ascii="Arial" w:hAnsi="Arial"/>
      <w:color w:val="000000" w:themeColor="text1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112093"/>
    <w:pPr>
      <w:spacing w:line="260" w:lineRule="atLeast"/>
      <w:ind w:left="720"/>
    </w:pPr>
    <w:rPr>
      <w:rFonts w:ascii="Arial" w:hAnsi="Arial"/>
      <w:szCs w:val="20"/>
      <w:lang w:eastAsia="en-GB" w:bidi="en-US"/>
    </w:rPr>
  </w:style>
  <w:style w:type="character" w:styleId="PageNumber">
    <w:name w:val="page number"/>
    <w:basedOn w:val="DefaultParagraphFont"/>
    <w:uiPriority w:val="99"/>
    <w:unhideWhenUsed/>
    <w:rsid w:val="00112093"/>
  </w:style>
  <w:style w:type="paragraph" w:styleId="ListBullet">
    <w:name w:val="List Bullet"/>
    <w:basedOn w:val="Normal"/>
    <w:unhideWhenUsed/>
    <w:rsid w:val="00E75759"/>
    <w:pPr>
      <w:numPr>
        <w:numId w:val="3"/>
      </w:numPr>
      <w:spacing w:line="240" w:lineRule="atLeast"/>
      <w:contextualSpacing/>
    </w:pPr>
    <w:rPr>
      <w:rFonts w:ascii="Arial" w:hAnsi="Arial"/>
      <w:sz w:val="20"/>
    </w:rPr>
  </w:style>
  <w:style w:type="character" w:customStyle="1" w:styleId="apple-converted-space">
    <w:name w:val="apple-converted-space"/>
    <w:basedOn w:val="DefaultParagraphFont"/>
    <w:rsid w:val="00227687"/>
  </w:style>
  <w:style w:type="character" w:styleId="Emphasis">
    <w:name w:val="Emphasis"/>
    <w:basedOn w:val="DefaultParagraphFont"/>
    <w:uiPriority w:val="20"/>
    <w:qFormat/>
    <w:rsid w:val="00807DFB"/>
    <w:rPr>
      <w:i/>
      <w:iCs/>
    </w:rPr>
  </w:style>
  <w:style w:type="character" w:styleId="Strong">
    <w:name w:val="Strong"/>
    <w:basedOn w:val="DefaultParagraphFont"/>
    <w:uiPriority w:val="22"/>
    <w:qFormat/>
    <w:rsid w:val="00807DFB"/>
    <w:rPr>
      <w:b/>
      <w:bCs/>
    </w:rPr>
  </w:style>
  <w:style w:type="paragraph" w:customStyle="1" w:styleId="wp-caption-text">
    <w:name w:val="wp-caption-text"/>
    <w:basedOn w:val="Normal"/>
    <w:rsid w:val="00C75586"/>
    <w:pPr>
      <w:spacing w:before="100" w:beforeAutospacing="1" w:after="100" w:afterAutospacing="1"/>
    </w:pPr>
    <w:rPr>
      <w:lang w:eastAsia="en-GB"/>
    </w:rPr>
  </w:style>
  <w:style w:type="paragraph" w:styleId="Revision">
    <w:name w:val="Revision"/>
    <w:hidden/>
    <w:uiPriority w:val="99"/>
    <w:semiHidden/>
    <w:rsid w:val="00037416"/>
    <w:rPr>
      <w:rFonts w:ascii="Arial" w:hAnsi="Arial"/>
      <w:lang w:eastAsia="en-US"/>
    </w:rPr>
  </w:style>
  <w:style w:type="paragraph" w:customStyle="1" w:styleId="BlankLine">
    <w:name w:val="BlankLine"/>
    <w:basedOn w:val="Normal"/>
    <w:link w:val="BlankLineChar"/>
    <w:qFormat/>
    <w:rsid w:val="00037416"/>
    <w:pPr>
      <w:jc w:val="both"/>
    </w:pPr>
    <w:rPr>
      <w:rFonts w:ascii="Arial" w:hAnsi="Arial" w:cs="Arial"/>
    </w:rPr>
  </w:style>
  <w:style w:type="character" w:customStyle="1" w:styleId="BlankLineChar">
    <w:name w:val="BlankLine Char"/>
    <w:basedOn w:val="DefaultParagraphFont"/>
    <w:link w:val="BlankLine"/>
    <w:rsid w:val="00037416"/>
    <w:rPr>
      <w:rFonts w:ascii="Arial" w:hAnsi="Arial" w:cs="Arial"/>
      <w:sz w:val="24"/>
      <w:szCs w:val="24"/>
      <w:lang w:eastAsia="en-US"/>
    </w:rPr>
  </w:style>
  <w:style w:type="paragraph" w:customStyle="1" w:styleId="body">
    <w:name w:val="body"/>
    <w:basedOn w:val="Normal"/>
    <w:uiPriority w:val="99"/>
    <w:rsid w:val="0033280C"/>
    <w:pPr>
      <w:spacing w:before="100" w:beforeAutospacing="1" w:after="100" w:afterAutospacing="1"/>
    </w:pPr>
    <w:rPr>
      <w:lang w:eastAsia="en-GB"/>
    </w:rPr>
  </w:style>
  <w:style w:type="paragraph" w:customStyle="1" w:styleId="bullet1">
    <w:name w:val="bullet1"/>
    <w:basedOn w:val="Normal"/>
    <w:uiPriority w:val="99"/>
    <w:rsid w:val="0033280C"/>
    <w:pPr>
      <w:spacing w:before="100" w:beforeAutospacing="1" w:after="100" w:afterAutospacing="1"/>
    </w:pPr>
    <w:rPr>
      <w:lang w:eastAsia="en-GB"/>
    </w:rPr>
  </w:style>
  <w:style w:type="paragraph" w:customStyle="1" w:styleId="Body4">
    <w:name w:val="Body 4"/>
    <w:basedOn w:val="Normal"/>
    <w:rsid w:val="0033280C"/>
    <w:pPr>
      <w:widowControl w:val="0"/>
      <w:tabs>
        <w:tab w:val="num" w:pos="851"/>
      </w:tabs>
      <w:adjustRightInd w:val="0"/>
      <w:spacing w:after="240" w:line="312" w:lineRule="auto"/>
      <w:ind w:left="851" w:hanging="851"/>
      <w:jc w:val="both"/>
    </w:pPr>
    <w:rPr>
      <w:rFonts w:ascii="Verdana" w:hAnsi="Verdana"/>
      <w:sz w:val="20"/>
      <w:szCs w:val="20"/>
      <w:lang w:eastAsia="en-GB"/>
    </w:rPr>
  </w:style>
  <w:style w:type="paragraph" w:customStyle="1" w:styleId="9-AAMtable">
    <w:name w:val="9-AAM table"/>
    <w:rsid w:val="00405768"/>
    <w:pPr>
      <w:spacing w:before="20" w:after="20"/>
    </w:pPr>
    <w:rPr>
      <w:rFonts w:eastAsia="Calibri"/>
      <w:color w:val="000000"/>
      <w:szCs w:val="18"/>
      <w:lang w:eastAsia="en-US"/>
    </w:rPr>
  </w:style>
  <w:style w:type="paragraph" w:customStyle="1" w:styleId="Answer">
    <w:name w:val="Answer"/>
    <w:basedOn w:val="Normal"/>
    <w:rsid w:val="00D4669D"/>
    <w:pPr>
      <w:spacing w:after="120"/>
      <w:ind w:left="567"/>
    </w:pPr>
    <w:rPr>
      <w:rFonts w:ascii="Arial" w:hAnsi="Arial"/>
      <w:sz w:val="20"/>
      <w:szCs w:val="20"/>
    </w:rPr>
  </w:style>
  <w:style w:type="paragraph" w:customStyle="1" w:styleId="JLLBodyText">
    <w:name w:val="JLL_Body Text"/>
    <w:basedOn w:val="Normal"/>
    <w:qFormat/>
    <w:rsid w:val="008667AA"/>
    <w:pPr>
      <w:spacing w:before="220" w:line="280" w:lineRule="exact"/>
      <w:ind w:left="680"/>
    </w:pPr>
    <w:rPr>
      <w:rFonts w:ascii="Calibri" w:hAnsi="Calibri"/>
      <w:sz w:val="2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9E363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3633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customStyle="1" w:styleId="test">
    <w:name w:val="test"/>
    <w:qFormat/>
    <w:rsid w:val="00972986"/>
    <w:pPr>
      <w:tabs>
        <w:tab w:val="left" w:pos="5103"/>
        <w:tab w:val="right" w:pos="9356"/>
      </w:tabs>
      <w:ind w:left="720"/>
    </w:pPr>
    <w:rPr>
      <w:rFonts w:ascii="Arial" w:hAnsi="Arial" w:cs="Arial"/>
      <w:b/>
      <w:color w:val="000000" w:themeColor="text1"/>
      <w:sz w:val="18"/>
      <w:szCs w:val="18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33AF6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lorfullist-accent110">
    <w:name w:val="colorfullist-accent11"/>
    <w:basedOn w:val="Normal"/>
    <w:rsid w:val="00694A83"/>
    <w:pPr>
      <w:spacing w:before="100" w:beforeAutospacing="1" w:after="100" w:afterAutospacing="1"/>
    </w:pPr>
  </w:style>
  <w:style w:type="paragraph" w:customStyle="1" w:styleId="DefaultText">
    <w:name w:val="Default Text"/>
    <w:basedOn w:val="Normal"/>
    <w:rsid w:val="00A43EBE"/>
    <w:rPr>
      <w:rFonts w:eastAsiaTheme="minorHAnsi"/>
    </w:rPr>
  </w:style>
  <w:style w:type="paragraph" w:styleId="BodyText3">
    <w:name w:val="Body Text 3"/>
    <w:basedOn w:val="BodyText2"/>
    <w:link w:val="BodyText3Char"/>
    <w:uiPriority w:val="99"/>
    <w:rsid w:val="00A43EBE"/>
    <w:pPr>
      <w:spacing w:before="60" w:line="240" w:lineRule="auto"/>
      <w:ind w:left="283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A43EBE"/>
    <w:pPr>
      <w:spacing w:after="120" w:line="480" w:lineRule="auto"/>
    </w:pPr>
    <w:rPr>
      <w:rFonts w:eastAsiaTheme="minorHAnsi"/>
    </w:rPr>
  </w:style>
  <w:style w:type="character" w:customStyle="1" w:styleId="BodyText2Char">
    <w:name w:val="Body Text 2 Char"/>
    <w:basedOn w:val="DefaultParagraphFont"/>
    <w:link w:val="BodyText2"/>
    <w:uiPriority w:val="99"/>
    <w:rsid w:val="00A43EBE"/>
    <w:rPr>
      <w:rFonts w:eastAsiaTheme="minorHAnsi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A43EBE"/>
    <w:rPr>
      <w:rFonts w:eastAsiaTheme="minorHAnsi"/>
      <w:lang w:eastAsia="en-US"/>
    </w:rPr>
  </w:style>
  <w:style w:type="paragraph" w:customStyle="1" w:styleId="Indent">
    <w:name w:val="Indent"/>
    <w:basedOn w:val="Normal"/>
    <w:rsid w:val="00A43EBE"/>
    <w:pPr>
      <w:spacing w:line="280" w:lineRule="atLeast"/>
      <w:ind w:left="567" w:hanging="567"/>
      <w:jc w:val="both"/>
    </w:pPr>
    <w:rPr>
      <w:rFonts w:eastAsiaTheme="minorHAnsi"/>
      <w:lang w:val="en-GB"/>
    </w:rPr>
  </w:style>
  <w:style w:type="paragraph" w:customStyle="1" w:styleId="Indent2">
    <w:name w:val="Indent2"/>
    <w:basedOn w:val="Normal"/>
    <w:rsid w:val="00A43EBE"/>
    <w:pPr>
      <w:spacing w:line="280" w:lineRule="atLeast"/>
      <w:ind w:left="1418" w:hanging="1418"/>
      <w:jc w:val="both"/>
    </w:pPr>
    <w:rPr>
      <w:rFonts w:eastAsiaTheme="minorHAnsi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3EBE"/>
    <w:rPr>
      <w:rFonts w:ascii="Tahoma" w:eastAsiaTheme="minorHAnsi" w:hAnsi="Tahoma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43EBE"/>
    <w:pPr>
      <w:spacing w:line="260" w:lineRule="atLeast"/>
      <w:jc w:val="both"/>
    </w:pPr>
    <w:rPr>
      <w:rFonts w:ascii="Tahoma" w:eastAsiaTheme="minorHAnsi" w:hAnsi="Tahoma"/>
      <w:lang w:val="en-GB"/>
    </w:rPr>
  </w:style>
  <w:style w:type="paragraph" w:customStyle="1" w:styleId="Bullets2">
    <w:name w:val="Bullets 2"/>
    <w:basedOn w:val="Normal"/>
    <w:link w:val="Bullets2Char"/>
    <w:rsid w:val="00A43EBE"/>
    <w:pPr>
      <w:numPr>
        <w:numId w:val="6"/>
      </w:numPr>
      <w:spacing w:after="60"/>
    </w:pPr>
    <w:rPr>
      <w:rFonts w:ascii="Arial" w:eastAsiaTheme="minorHAnsi" w:hAnsi="Arial"/>
      <w:lang w:val="en-GB"/>
    </w:rPr>
  </w:style>
  <w:style w:type="character" w:customStyle="1" w:styleId="Bullets2Char">
    <w:name w:val="Bullets 2 Char"/>
    <w:basedOn w:val="DefaultParagraphFont"/>
    <w:link w:val="Bullets2"/>
    <w:locked/>
    <w:rsid w:val="00A43EBE"/>
    <w:rPr>
      <w:rFonts w:ascii="Arial" w:eastAsiaTheme="minorHAnsi" w:hAnsi="Arial"/>
      <w:lang w:eastAsia="en-US"/>
    </w:rPr>
  </w:style>
  <w:style w:type="paragraph" w:customStyle="1" w:styleId="alpha">
    <w:name w:val="alpha"/>
    <w:basedOn w:val="Normal"/>
    <w:rsid w:val="00A43EBE"/>
    <w:pPr>
      <w:keepLines/>
      <w:numPr>
        <w:numId w:val="4"/>
      </w:numPr>
      <w:spacing w:before="60" w:after="60"/>
      <w:jc w:val="both"/>
    </w:pPr>
    <w:rPr>
      <w:rFonts w:eastAsiaTheme="minorHAnsi"/>
      <w:sz w:val="22"/>
      <w:lang w:val="en-GB"/>
    </w:rPr>
  </w:style>
  <w:style w:type="character" w:customStyle="1" w:styleId="DefaultTextChar">
    <w:name w:val="Default Text Char"/>
    <w:basedOn w:val="DefaultParagraphFont"/>
    <w:rsid w:val="00A43EBE"/>
    <w:rPr>
      <w:rFonts w:cs="Times New Roman"/>
      <w:sz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A43EBE"/>
    <w:pPr>
      <w:spacing w:after="120"/>
      <w:ind w:left="283"/>
    </w:pPr>
    <w:rPr>
      <w:rFonts w:eastAsiaTheme="minorHAnsi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43EBE"/>
    <w:rPr>
      <w:rFonts w:eastAsiaTheme="minorHAnsi"/>
      <w:lang w:val="en-US" w:eastAsia="en-US"/>
    </w:rPr>
  </w:style>
  <w:style w:type="paragraph" w:styleId="BlockText">
    <w:name w:val="Block Text"/>
    <w:basedOn w:val="Normal"/>
    <w:uiPriority w:val="99"/>
    <w:rsid w:val="00A43EBE"/>
    <w:pPr>
      <w:ind w:left="720" w:right="400" w:hanging="720"/>
    </w:pPr>
    <w:rPr>
      <w:rFonts w:eastAsiaTheme="minorHAnsi"/>
      <w:color w:val="FF00FF"/>
      <w:sz w:val="26"/>
      <w:lang w:val="en-GB"/>
    </w:rPr>
  </w:style>
  <w:style w:type="paragraph" w:customStyle="1" w:styleId="NorIndent05">
    <w:name w:val="Nor Indent 0.5&quot;"/>
    <w:basedOn w:val="NormalIndent"/>
    <w:rsid w:val="00A43EBE"/>
    <w:pPr>
      <w:ind w:hanging="720"/>
    </w:pPr>
    <w:rPr>
      <w:sz w:val="26"/>
      <w:lang w:val="en-GB"/>
    </w:rPr>
  </w:style>
  <w:style w:type="paragraph" w:styleId="NormalIndent">
    <w:name w:val="Normal Indent"/>
    <w:basedOn w:val="Normal"/>
    <w:uiPriority w:val="99"/>
    <w:rsid w:val="00A43EBE"/>
    <w:pPr>
      <w:ind w:left="720"/>
    </w:pPr>
    <w:rPr>
      <w:rFonts w:eastAsiaTheme="minorHAnsi"/>
    </w:rPr>
  </w:style>
  <w:style w:type="paragraph" w:customStyle="1" w:styleId="Normalnumbered">
    <w:name w:val="Normal numbered"/>
    <w:basedOn w:val="Normal"/>
    <w:rsid w:val="00A43EBE"/>
    <w:pPr>
      <w:numPr>
        <w:numId w:val="7"/>
      </w:numPr>
      <w:spacing w:before="240" w:line="320" w:lineRule="exact"/>
      <w:jc w:val="both"/>
    </w:pPr>
    <w:rPr>
      <w:rFonts w:eastAsiaTheme="minorHAnsi"/>
      <w:lang w:val="en-GB"/>
    </w:rPr>
  </w:style>
  <w:style w:type="paragraph" w:customStyle="1" w:styleId="NorIndent075">
    <w:name w:val="Nor Indent 0.75&quot;"/>
    <w:basedOn w:val="NorIndent05"/>
    <w:rsid w:val="00A43EBE"/>
    <w:pPr>
      <w:ind w:left="1080" w:hanging="1080"/>
    </w:pPr>
  </w:style>
  <w:style w:type="paragraph" w:customStyle="1" w:styleId="COLIN">
    <w:name w:val="COLIN"/>
    <w:basedOn w:val="Normal"/>
    <w:rsid w:val="00A43EBE"/>
    <w:pPr>
      <w:spacing w:line="480" w:lineRule="atLeast"/>
    </w:pPr>
    <w:rPr>
      <w:rFonts w:ascii="CG Times" w:eastAsiaTheme="minorHAnsi" w:hAnsi="CG Times"/>
      <w:lang w:val="en-GB"/>
    </w:rPr>
  </w:style>
  <w:style w:type="character" w:customStyle="1" w:styleId="DeltaViewInsertion">
    <w:name w:val="DeltaView Insertion"/>
    <w:rsid w:val="00A43EBE"/>
    <w:rPr>
      <w:color w:val="0000FF"/>
      <w:spacing w:val="0"/>
      <w:u w:val="double"/>
    </w:rPr>
  </w:style>
  <w:style w:type="paragraph" w:customStyle="1" w:styleId="TidewayOfficial">
    <w:name w:val="Tideway Official"/>
    <w:basedOn w:val="Normal"/>
    <w:rsid w:val="00A43EBE"/>
    <w:pPr>
      <w:spacing w:after="40"/>
      <w:jc w:val="center"/>
    </w:pPr>
    <w:rPr>
      <w:rFonts w:ascii="Arial" w:eastAsiaTheme="minorHAnsi" w:hAnsi="Arial" w:cs="Arial"/>
      <w:color w:val="FFCE44"/>
      <w:sz w:val="18"/>
      <w:szCs w:val="18"/>
      <w:lang w:val="en-GB"/>
    </w:rPr>
  </w:style>
  <w:style w:type="paragraph" w:customStyle="1" w:styleId="Heading1unnumbered">
    <w:name w:val="Heading 1 unnumbered"/>
    <w:next w:val="Normal"/>
    <w:qFormat/>
    <w:rsid w:val="00A43EBE"/>
    <w:pPr>
      <w:keepNext/>
      <w:spacing w:before="240" w:after="120" w:line="259" w:lineRule="auto"/>
    </w:pPr>
    <w:rPr>
      <w:rFonts w:ascii="Arial Bold" w:eastAsiaTheme="minorEastAsia" w:hAnsi="Arial Bold" w:cstheme="minorBidi"/>
      <w:b/>
      <w:caps/>
      <w:color w:val="00B398"/>
      <w:spacing w:val="-20"/>
      <w:sz w:val="32"/>
      <w:szCs w:val="22"/>
    </w:rPr>
  </w:style>
  <w:style w:type="paragraph" w:customStyle="1" w:styleId="Listalpha">
    <w:name w:val="List alpha"/>
    <w:basedOn w:val="Normal"/>
    <w:qFormat/>
    <w:rsid w:val="00A43EBE"/>
    <w:pPr>
      <w:tabs>
        <w:tab w:val="num" w:pos="1559"/>
      </w:tabs>
      <w:spacing w:after="120" w:line="259" w:lineRule="auto"/>
      <w:ind w:left="1219" w:hanging="425"/>
    </w:pPr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Listnumeral">
    <w:name w:val="List numeral"/>
    <w:basedOn w:val="Listalpha"/>
    <w:qFormat/>
    <w:rsid w:val="00A43EBE"/>
    <w:pPr>
      <w:ind w:left="1985" w:hanging="426"/>
    </w:pPr>
  </w:style>
  <w:style w:type="paragraph" w:customStyle="1" w:styleId="Standardparagraph1">
    <w:name w:val="Standard paragraph 1"/>
    <w:basedOn w:val="Normal"/>
    <w:qFormat/>
    <w:rsid w:val="00A43EBE"/>
    <w:pPr>
      <w:spacing w:after="120" w:line="259" w:lineRule="auto"/>
      <w:ind w:left="1134"/>
    </w:pPr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Heading2unnumbered">
    <w:name w:val="Heading 2 unnumbered"/>
    <w:qFormat/>
    <w:rsid w:val="00A43EBE"/>
    <w:pPr>
      <w:keepNext/>
      <w:spacing w:before="240" w:after="60" w:line="259" w:lineRule="auto"/>
    </w:pPr>
    <w:rPr>
      <w:rFonts w:ascii="Arial Bold" w:eastAsiaTheme="minorEastAsia" w:hAnsi="Arial Bold" w:cstheme="minorBidi"/>
      <w:b/>
      <w:color w:val="46505A"/>
      <w:sz w:val="28"/>
      <w:szCs w:val="22"/>
    </w:rPr>
  </w:style>
  <w:style w:type="paragraph" w:customStyle="1" w:styleId="Standardparagraph">
    <w:name w:val="Standard paragraph"/>
    <w:qFormat/>
    <w:rsid w:val="00A43EBE"/>
    <w:pPr>
      <w:tabs>
        <w:tab w:val="left" w:pos="567"/>
      </w:tabs>
      <w:spacing w:after="120"/>
    </w:pPr>
    <w:rPr>
      <w:rFonts w:ascii="Arial" w:hAnsi="Arial"/>
      <w:sz w:val="22"/>
      <w:szCs w:val="20"/>
      <w:lang w:eastAsia="en-US"/>
    </w:rPr>
  </w:style>
  <w:style w:type="paragraph" w:customStyle="1" w:styleId="Headingalpha">
    <w:name w:val="Heading alpha"/>
    <w:basedOn w:val="BodyText"/>
    <w:qFormat/>
    <w:rsid w:val="00A43EBE"/>
    <w:pPr>
      <w:widowControl/>
      <w:tabs>
        <w:tab w:val="clear" w:pos="821"/>
      </w:tabs>
      <w:spacing w:before="480" w:after="120" w:line="240" w:lineRule="auto"/>
      <w:ind w:left="0" w:right="0"/>
    </w:pPr>
    <w:rPr>
      <w:rFonts w:eastAsiaTheme="minorHAnsi"/>
      <w:b/>
      <w:color w:val="auto"/>
      <w:sz w:val="24"/>
      <w:szCs w:val="24"/>
    </w:rPr>
  </w:style>
  <w:style w:type="paragraph" w:customStyle="1" w:styleId="Listnumbered">
    <w:name w:val="List numbered"/>
    <w:basedOn w:val="Normal"/>
    <w:qFormat/>
    <w:rsid w:val="00A43EBE"/>
    <w:pPr>
      <w:numPr>
        <w:numId w:val="8"/>
      </w:numPr>
      <w:spacing w:before="120"/>
      <w:ind w:left="709"/>
    </w:pPr>
    <w:rPr>
      <w:rFonts w:ascii="Arial" w:eastAsiaTheme="minorHAnsi" w:hAnsi="Arial"/>
      <w:sz w:val="22"/>
    </w:rPr>
  </w:style>
  <w:style w:type="paragraph" w:customStyle="1" w:styleId="Tabletitle">
    <w:name w:val="Table title"/>
    <w:basedOn w:val="Normal"/>
    <w:rsid w:val="00A43EBE"/>
    <w:pPr>
      <w:spacing w:before="60" w:after="60" w:line="259" w:lineRule="auto"/>
      <w:jc w:val="center"/>
    </w:pPr>
    <w:rPr>
      <w:rFonts w:ascii="Arial" w:eastAsiaTheme="minorHAnsi" w:hAnsi="Arial" w:cstheme="minorBidi"/>
      <w:b/>
      <w:szCs w:val="22"/>
      <w:lang w:val="en-GB"/>
    </w:rPr>
  </w:style>
  <w:style w:type="paragraph" w:customStyle="1" w:styleId="Headerspace">
    <w:name w:val="Header space"/>
    <w:basedOn w:val="Header"/>
    <w:rsid w:val="00A43EBE"/>
    <w:pPr>
      <w:tabs>
        <w:tab w:val="clear" w:pos="4513"/>
        <w:tab w:val="clear" w:pos="9026"/>
        <w:tab w:val="left" w:pos="1945"/>
      </w:tabs>
      <w:spacing w:line="259" w:lineRule="auto"/>
    </w:pPr>
    <w:rPr>
      <w:rFonts w:eastAsiaTheme="minorHAnsi" w:cstheme="minorBidi"/>
      <w:sz w:val="16"/>
      <w:szCs w:val="16"/>
      <w:lang w:val="en-GB"/>
    </w:rPr>
  </w:style>
  <w:style w:type="paragraph" w:customStyle="1" w:styleId="Heading1centered">
    <w:name w:val="Heading 1 centered"/>
    <w:qFormat/>
    <w:rsid w:val="00A43EBE"/>
    <w:pPr>
      <w:spacing w:after="480" w:line="240" w:lineRule="atLeast"/>
      <w:jc w:val="center"/>
    </w:pPr>
    <w:rPr>
      <w:rFonts w:ascii="Arial Bold" w:eastAsiaTheme="majorEastAsia" w:hAnsi="Arial Bold"/>
      <w:b/>
      <w:bCs/>
      <w:caps/>
      <w:color w:val="00B398"/>
      <w:kern w:val="32"/>
      <w:sz w:val="32"/>
      <w:szCs w:val="32"/>
    </w:rPr>
  </w:style>
  <w:style w:type="paragraph" w:customStyle="1" w:styleId="Tablenumberedlist">
    <w:name w:val="Table numbered list"/>
    <w:basedOn w:val="ListParagraph"/>
    <w:qFormat/>
    <w:rsid w:val="00A43EBE"/>
    <w:pPr>
      <w:tabs>
        <w:tab w:val="left" w:pos="454"/>
      </w:tabs>
      <w:spacing w:before="60" w:after="60" w:line="259" w:lineRule="auto"/>
      <w:ind w:left="459" w:hanging="397"/>
    </w:pPr>
    <w:rPr>
      <w:rFonts w:eastAsiaTheme="minorEastAsia"/>
      <w:spacing w:val="-1"/>
      <w:sz w:val="24"/>
      <w:szCs w:val="22"/>
      <w:lang w:val="en-GB"/>
    </w:rPr>
  </w:style>
  <w:style w:type="paragraph" w:customStyle="1" w:styleId="Standardparagraphbold">
    <w:name w:val="Standard paragraph bold"/>
    <w:basedOn w:val="Standardparagraph"/>
    <w:qFormat/>
    <w:rsid w:val="00A43EBE"/>
    <w:pPr>
      <w:widowControl w:val="0"/>
      <w:tabs>
        <w:tab w:val="clear" w:pos="567"/>
      </w:tabs>
      <w:autoSpaceDE w:val="0"/>
      <w:autoSpaceDN w:val="0"/>
      <w:adjustRightInd w:val="0"/>
      <w:spacing w:before="60" w:after="60" w:line="360" w:lineRule="auto"/>
      <w:jc w:val="both"/>
    </w:pPr>
    <w:rPr>
      <w:rFonts w:eastAsiaTheme="minorEastAsia" w:cs="Calibri"/>
      <w:b/>
      <w:szCs w:val="22"/>
      <w:lang w:eastAsia="en-GB"/>
    </w:rPr>
  </w:style>
  <w:style w:type="paragraph" w:customStyle="1" w:styleId="StyleTablenumberedlistExpandedby005pt">
    <w:name w:val="Style Table numbered list + Expanded by  0.05 pt"/>
    <w:basedOn w:val="Tablenumberedlist"/>
    <w:rsid w:val="00A43EBE"/>
    <w:rPr>
      <w:spacing w:val="1"/>
      <w:sz w:val="22"/>
    </w:rPr>
  </w:style>
  <w:style w:type="paragraph" w:customStyle="1" w:styleId="Header2">
    <w:name w:val="Header 2"/>
    <w:qFormat/>
    <w:rsid w:val="00A43EBE"/>
    <w:pPr>
      <w:spacing w:before="120" w:after="360"/>
    </w:pPr>
    <w:rPr>
      <w:rFonts w:ascii="Arial Bold" w:hAnsi="Arial Bold"/>
      <w:b/>
      <w:sz w:val="20"/>
      <w:szCs w:val="20"/>
      <w:u w:val="single"/>
    </w:rPr>
  </w:style>
  <w:style w:type="paragraph" w:customStyle="1" w:styleId="Tabletitle8pt">
    <w:name w:val="Table title 8pt"/>
    <w:basedOn w:val="Tabletitle"/>
    <w:qFormat/>
    <w:rsid w:val="00A43EBE"/>
    <w:pPr>
      <w:widowControl w:val="0"/>
      <w:autoSpaceDE w:val="0"/>
      <w:autoSpaceDN w:val="0"/>
      <w:adjustRightInd w:val="0"/>
      <w:spacing w:before="120" w:after="0" w:line="242" w:lineRule="exact"/>
      <w:ind w:left="62"/>
      <w:jc w:val="left"/>
    </w:pPr>
    <w:rPr>
      <w:rFonts w:eastAsiaTheme="minorEastAsia" w:cs="Arial"/>
      <w:bCs/>
      <w:position w:val="1"/>
      <w:sz w:val="16"/>
      <w:szCs w:val="20"/>
      <w:lang w:eastAsia="en-GB"/>
    </w:rPr>
  </w:style>
  <w:style w:type="paragraph" w:customStyle="1" w:styleId="formheading">
    <w:name w:val="form heading"/>
    <w:basedOn w:val="Heading1"/>
    <w:rsid w:val="00A43EBE"/>
    <w:pPr>
      <w:numPr>
        <w:numId w:val="0"/>
      </w:numPr>
      <w:spacing w:before="360" w:line="259" w:lineRule="auto"/>
      <w:ind w:right="113"/>
    </w:pPr>
    <w:rPr>
      <w:rFonts w:ascii="Arial" w:eastAsiaTheme="majorEastAsia" w:hAnsi="Arial" w:cstheme="minorBidi"/>
      <w:b/>
      <w:color w:val="auto"/>
      <w:sz w:val="24"/>
      <w:lang w:val="en-GB"/>
    </w:rPr>
  </w:style>
  <w:style w:type="paragraph" w:customStyle="1" w:styleId="Subtitle1">
    <w:name w:val="Subtitle1"/>
    <w:basedOn w:val="Normal"/>
    <w:rsid w:val="00A43EBE"/>
    <w:pPr>
      <w:spacing w:before="100" w:beforeAutospacing="1" w:after="225" w:line="312" w:lineRule="atLeast"/>
    </w:pPr>
    <w:rPr>
      <w:rFonts w:ascii="Arial" w:eastAsiaTheme="minorHAnsi" w:hAnsi="Arial" w:cs="Arial"/>
      <w:color w:val="5B6770"/>
      <w:sz w:val="34"/>
      <w:szCs w:val="3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57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9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5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1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5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4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4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2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3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8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3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6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2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7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3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9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7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2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3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5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6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2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9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7FE2-11E1-4319-9E07-AFFE8946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12</Pages>
  <Words>1870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jobNo v Client ProjectName Proposal</vt:lpstr>
    </vt:vector>
  </TitlesOfParts>
  <Company>GlobusMedia</Company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jobNo v Client ProjectName Proposal</dc:title>
  <dc:subject/>
  <dc:creator>Matt McGaughey</dc:creator>
  <cp:keywords/>
  <dc:description/>
  <cp:lastModifiedBy>Anna Cotton</cp:lastModifiedBy>
  <cp:revision>38</cp:revision>
  <cp:lastPrinted>2015-09-25T10:27:00Z</cp:lastPrinted>
  <dcterms:created xsi:type="dcterms:W3CDTF">2018-04-25T10:03:00Z</dcterms:created>
  <dcterms:modified xsi:type="dcterms:W3CDTF">2018-05-03T14:47:00Z</dcterms:modified>
</cp:coreProperties>
</file>